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body>
    <w:p w:rsidR="00100AFC" w:rsidRPr="009A2B92" w:rsidRDefault="00846669" w:rsidP="00B5686A">
      <w:pPr>
        <w:tabs>
          <w:tab w:val="left" w:pos="720"/>
          <w:tab w:val="left" w:pos="900"/>
          <w:tab w:val="left" w:pos="1080"/>
        </w:tabs>
        <w:spacing w:before="100" w:beforeAutospacing="1" w:after="119" w:line="240" w:lineRule="auto"/>
        <w:jc w:val="center"/>
        <w:rPr>
          <w:rFonts w:ascii="Times New Roman" w:eastAsia="Times New Roman" w:hAnsi="Times New Roman"/>
          <w:color w:val="943634" w:themeColor="accent2" w:themeShade="BF"/>
        </w:rPr>
      </w:pPr>
      <w:bookmarkStart w:id="0" w:name="_GoBack"/>
      <w:bookmarkEnd w:id="0"/>
      <w:r>
        <w:rPr>
          <w:rFonts w:ascii="Times New Roman" w:eastAsia="Times New Roman" w:hAnsi="Times New Roman"/>
          <w:color w:val="943634" w:themeColor="accent2" w:themeShade="BF"/>
        </w:rPr>
        <w:t xml:space="preserve">  </w:t>
      </w:r>
    </w:p>
    <w:p w:rsidR="00100AFC" w:rsidRPr="009A2B92" w:rsidRDefault="00C27A66" w:rsidP="000B2B7A">
      <w:pPr>
        <w:spacing w:before="100" w:beforeAutospacing="1" w:after="119" w:line="240" w:lineRule="auto"/>
        <w:jc w:val="center"/>
        <w:rPr>
          <w:rFonts w:ascii="Times New Roman" w:eastAsia="Times New Roman" w:hAnsi="Times New Roman"/>
          <w:color w:val="943634" w:themeColor="accent2" w:themeShade="BF"/>
        </w:rPr>
      </w:pPr>
      <w:r w:rsidRPr="009A2B92">
        <w:rPr>
          <w:rFonts w:ascii="Times New Roman" w:eastAsia="Times New Roman" w:hAnsi="Times New Roman"/>
          <w:noProof/>
          <w:color w:val="943634" w:themeColor="accent2" w:themeShade="BF"/>
          <w:lang w:eastAsia="tr-TR"/>
        </w:rPr>
        <w:drawing>
          <wp:inline distT="0" distB="0" distL="0" distR="0">
            <wp:extent cx="1000125" cy="1000125"/>
            <wp:effectExtent l="19050" t="0" r="9525" b="0"/>
            <wp:docPr id="1" name="Resim 1" descr="MFKY2WCAQRNYP1CA98WXU7CAQ8TZJ4CADPHVXZCAJR8577CA73YD11CATJAXG4CA7H5FL5CADOL334CAIF61VECA39C3ZCCAF57W05CAQ20207CAX3HFLRCAG803P7CANDUOM5CAPN7H1NCA49T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KY2WCAQRNYP1CA98WXU7CAQ8TZJ4CADPHVXZCAJR8577CA73YD11CATJAXG4CA7H5FL5CADOL334CAIF61VECA39C3ZCCAF57W05CAQ20207CAX3HFLRCAG803P7CANDUOM5CAPN7H1NCA49T4C0"/>
                    <pic:cNvPicPr>
                      <a:picLocks noChangeAspect="1" noChangeArrowheads="1"/>
                    </pic:cNvPicPr>
                  </pic:nvPicPr>
                  <pic:blipFill>
                    <a:blip r:embed="rId9"/>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0B2B7A" w:rsidRPr="009A2B92" w:rsidRDefault="000B2B7A" w:rsidP="000B2B7A">
      <w:pPr>
        <w:spacing w:before="100" w:beforeAutospacing="1" w:after="119" w:line="240" w:lineRule="auto"/>
        <w:jc w:val="center"/>
        <w:rPr>
          <w:rFonts w:ascii="Tahoma" w:eastAsia="Times New Roman" w:hAnsi="Tahoma" w:cs="Tahoma"/>
          <w:b/>
          <w:color w:val="943634" w:themeColor="accent2" w:themeShade="BF"/>
          <w:sz w:val="44"/>
          <w:szCs w:val="44"/>
        </w:rPr>
      </w:pPr>
      <w:r w:rsidRPr="009A2B92">
        <w:rPr>
          <w:rFonts w:ascii="Tahoma" w:eastAsia="Times New Roman" w:hAnsi="Tahoma" w:cs="Tahoma"/>
          <w:b/>
          <w:color w:val="943634" w:themeColor="accent2" w:themeShade="BF"/>
          <w:sz w:val="44"/>
          <w:szCs w:val="44"/>
        </w:rPr>
        <w:t>GAZİANTEP ÜNİVERSİTESİ</w:t>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240" w:line="240" w:lineRule="auto"/>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240" w:line="240" w:lineRule="auto"/>
        <w:rPr>
          <w:rFonts w:ascii="Tahoma" w:eastAsia="Times New Roman" w:hAnsi="Tahoma" w:cs="Tahoma"/>
          <w:color w:val="943634" w:themeColor="accent2" w:themeShade="BF"/>
          <w:sz w:val="28"/>
          <w:szCs w:val="28"/>
        </w:rPr>
      </w:pPr>
    </w:p>
    <w:p w:rsidR="00100AFC" w:rsidRPr="009A2B92" w:rsidRDefault="00100AFC" w:rsidP="000B2B7A">
      <w:pPr>
        <w:spacing w:before="100" w:beforeAutospacing="1" w:after="119" w:line="240" w:lineRule="auto"/>
        <w:jc w:val="center"/>
        <w:rPr>
          <w:rFonts w:ascii="Tahoma" w:eastAsia="Times New Roman" w:hAnsi="Tahoma" w:cs="Tahoma"/>
          <w:b/>
          <w:color w:val="943634" w:themeColor="accent2" w:themeShade="BF"/>
          <w:sz w:val="32"/>
          <w:szCs w:val="32"/>
        </w:rPr>
      </w:pPr>
      <w:r w:rsidRPr="009A2B92">
        <w:rPr>
          <w:rFonts w:ascii="Tahoma" w:eastAsia="Times New Roman" w:hAnsi="Tahoma" w:cs="Tahoma"/>
          <w:b/>
          <w:color w:val="943634" w:themeColor="accent2" w:themeShade="BF"/>
          <w:sz w:val="32"/>
          <w:szCs w:val="32"/>
        </w:rPr>
        <w:t>İDARİ VE MALİ İŞLER DAİRE BAŞKANLIĞI</w:t>
      </w:r>
    </w:p>
    <w:p w:rsidR="00100AFC" w:rsidRPr="009A2B92" w:rsidRDefault="00835121"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Pr>
          <w:rFonts w:ascii="Tahoma" w:eastAsia="Times New Roman" w:hAnsi="Tahoma" w:cs="Tahoma"/>
          <w:b/>
          <w:bCs/>
          <w:color w:val="943634" w:themeColor="accent2" w:themeShade="BF"/>
          <w:sz w:val="32"/>
          <w:szCs w:val="32"/>
        </w:rPr>
        <w:t>2014</w:t>
      </w:r>
      <w:r w:rsidR="00100AFC" w:rsidRPr="009A2B92">
        <w:rPr>
          <w:rFonts w:ascii="Tahoma" w:eastAsia="Times New Roman"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BİRİM FAALİYET RAPORU</w:t>
      </w: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EC28A7" w:rsidRPr="009A2B92" w:rsidRDefault="00835121" w:rsidP="000B2B7A">
      <w:pPr>
        <w:spacing w:before="100" w:beforeAutospacing="1" w:after="119" w:line="240" w:lineRule="auto"/>
        <w:jc w:val="center"/>
        <w:rPr>
          <w:rFonts w:ascii="Times New Roman" w:eastAsia="Times New Roman" w:hAnsi="Times New Roman"/>
          <w:b/>
          <w:color w:val="943634" w:themeColor="accent2" w:themeShade="BF"/>
          <w:sz w:val="28"/>
          <w:szCs w:val="28"/>
        </w:rPr>
      </w:pPr>
      <w:r>
        <w:rPr>
          <w:rFonts w:ascii="Times New Roman" w:eastAsia="Times New Roman" w:hAnsi="Times New Roman"/>
          <w:b/>
          <w:color w:val="943634" w:themeColor="accent2" w:themeShade="BF"/>
          <w:sz w:val="28"/>
          <w:szCs w:val="28"/>
        </w:rPr>
        <w:t>Gaziantep–2015</w:t>
      </w:r>
    </w:p>
    <w:p w:rsidR="00620E1C" w:rsidRPr="000B2B7A" w:rsidRDefault="00620E1C" w:rsidP="000B2B7A">
      <w:pPr>
        <w:spacing w:before="100" w:beforeAutospacing="1" w:after="119" w:line="240" w:lineRule="auto"/>
        <w:jc w:val="center"/>
        <w:rPr>
          <w:rFonts w:ascii="Times New Roman" w:eastAsia="Times New Roman" w:hAnsi="Times New Roman"/>
          <w:b/>
          <w:sz w:val="28"/>
          <w:szCs w:val="28"/>
        </w:rPr>
      </w:pPr>
    </w:p>
    <w:p w:rsidR="00100AFC" w:rsidRPr="000F56C9" w:rsidRDefault="00100AFC" w:rsidP="00A56319">
      <w:pPr>
        <w:spacing w:after="120"/>
        <w:rPr>
          <w:b/>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lastRenderedPageBreak/>
        <w:t>GENEL BİLGİLER..</w:t>
      </w:r>
      <w:r w:rsidR="00AD1E65" w:rsidRPr="009A2B92">
        <w:rPr>
          <w:b/>
          <w:bCs/>
          <w:color w:val="943634" w:themeColor="accent2" w:themeShade="BF"/>
          <w:sz w:val="20"/>
          <w:szCs w:val="20"/>
        </w:rPr>
        <w:t xml:space="preserve"> </w:t>
      </w:r>
      <w:r>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sidR="00AD1E65" w:rsidRPr="009A2B92">
        <w:rPr>
          <w:b/>
          <w:bCs/>
          <w:color w:val="943634" w:themeColor="accent2" w:themeShade="BF"/>
          <w:sz w:val="20"/>
          <w:szCs w:val="20"/>
        </w:rPr>
        <w:t>……</w:t>
      </w:r>
      <w:r w:rsidR="00EC28A7" w:rsidRPr="009A2B92">
        <w:rPr>
          <w:b/>
          <w:bCs/>
          <w:color w:val="943634" w:themeColor="accent2" w:themeShade="BF"/>
          <w:sz w:val="20"/>
          <w:szCs w:val="20"/>
        </w:rPr>
        <w:t>...</w:t>
      </w:r>
      <w:r>
        <w:rPr>
          <w:b/>
          <w:bCs/>
          <w:color w:val="943634" w:themeColor="accent2" w:themeShade="BF"/>
          <w:sz w:val="20"/>
          <w:szCs w:val="20"/>
        </w:rPr>
        <w:t>................</w:t>
      </w:r>
      <w:r w:rsidR="00AD1E65" w:rsidRPr="009A2B92">
        <w:rPr>
          <w:b/>
          <w:bCs/>
          <w:color w:val="943634" w:themeColor="accent2" w:themeShade="BF"/>
          <w:sz w:val="20"/>
          <w:szCs w:val="20"/>
        </w:rPr>
        <w:t>3</w:t>
      </w:r>
    </w:p>
    <w:p w:rsidR="00026220" w:rsidRPr="009A2B92" w:rsidRDefault="00026220"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A96147"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I-</w:t>
      </w:r>
      <w:r w:rsidR="00035425" w:rsidRPr="009A2B92">
        <w:rPr>
          <w:b/>
          <w:bCs/>
          <w:color w:val="943634" w:themeColor="accent2" w:themeShade="BF"/>
          <w:sz w:val="20"/>
          <w:szCs w:val="20"/>
        </w:rPr>
        <w:t xml:space="preserve"> </w:t>
      </w:r>
      <w:r w:rsidR="006C2921" w:rsidRPr="009A2B92">
        <w:rPr>
          <w:b/>
          <w:bCs/>
          <w:color w:val="943634" w:themeColor="accent2" w:themeShade="BF"/>
          <w:sz w:val="20"/>
          <w:szCs w:val="20"/>
        </w:rPr>
        <w:t xml:space="preserve"> </w:t>
      </w:r>
      <w:r>
        <w:rPr>
          <w:b/>
          <w:bCs/>
          <w:color w:val="943634" w:themeColor="accent2" w:themeShade="BF"/>
          <w:sz w:val="20"/>
          <w:szCs w:val="20"/>
        </w:rPr>
        <w:t>ÜST YÖNETİCİ SUNUŞU…………....……………………</w:t>
      </w:r>
      <w:r w:rsidR="006C2921" w:rsidRPr="009A2B92">
        <w:rPr>
          <w:b/>
          <w:bCs/>
          <w:color w:val="943634" w:themeColor="accent2" w:themeShade="BF"/>
          <w:sz w:val="20"/>
          <w:szCs w:val="20"/>
        </w:rPr>
        <w:t>…………………………</w:t>
      </w:r>
      <w:r w:rsidR="00EC28A7" w:rsidRPr="009A2B92">
        <w:rPr>
          <w:b/>
          <w:bCs/>
          <w:color w:val="943634" w:themeColor="accent2" w:themeShade="BF"/>
          <w:sz w:val="20"/>
          <w:szCs w:val="20"/>
        </w:rPr>
        <w:t>………….</w:t>
      </w:r>
      <w:r w:rsidR="006C2921" w:rsidRPr="009A2B92">
        <w:rPr>
          <w:b/>
          <w:bCs/>
          <w:color w:val="943634" w:themeColor="accent2" w:themeShade="BF"/>
          <w:sz w:val="20"/>
          <w:szCs w:val="20"/>
        </w:rPr>
        <w:t>…</w:t>
      </w:r>
      <w:r w:rsidR="00AD1E65" w:rsidRPr="009A2B92">
        <w:rPr>
          <w:b/>
          <w:bCs/>
          <w:color w:val="943634" w:themeColor="accent2" w:themeShade="BF"/>
          <w:sz w:val="20"/>
          <w:szCs w:val="20"/>
        </w:rPr>
        <w:t>…</w:t>
      </w:r>
      <w:r w:rsidR="006C2921" w:rsidRPr="009A2B92">
        <w:rPr>
          <w:b/>
          <w:bCs/>
          <w:color w:val="943634" w:themeColor="accent2" w:themeShade="BF"/>
          <w:sz w:val="20"/>
          <w:szCs w:val="20"/>
        </w:rPr>
        <w:t>…… 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A90848" w:rsidRPr="009A2B92">
        <w:rPr>
          <w:color w:val="943634" w:themeColor="accent2" w:themeShade="BF"/>
          <w:sz w:val="20"/>
          <w:szCs w:val="20"/>
        </w:rPr>
        <w:t>14</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 AMAÇ ve HEDEFLER …………</w:t>
      </w:r>
      <w:r w:rsidR="00822A8C">
        <w:rPr>
          <w:b/>
          <w:bCs/>
          <w:color w:val="943634" w:themeColor="accent2" w:themeShade="BF"/>
          <w:sz w:val="20"/>
          <w:szCs w:val="20"/>
        </w:rPr>
        <w:t>…………………………………………………………………………</w:t>
      </w:r>
      <w:r w:rsidR="00846669">
        <w:rPr>
          <w:b/>
          <w:bCs/>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w:t>
      </w:r>
      <w:r w:rsidR="00846669">
        <w:rPr>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r w:rsidR="00846669">
        <w:rPr>
          <w:b/>
          <w:bCs/>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18</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846669">
        <w:rPr>
          <w:color w:val="943634" w:themeColor="accent2" w:themeShade="BF"/>
          <w:sz w:val="20"/>
          <w:szCs w:val="20"/>
        </w:rPr>
        <w:t>20</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846669"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4- 2014</w:t>
      </w:r>
      <w:r w:rsidR="008960B0" w:rsidRPr="009A2B92">
        <w:rPr>
          <w:color w:val="943634" w:themeColor="accent2" w:themeShade="BF"/>
          <w:sz w:val="20"/>
          <w:szCs w:val="20"/>
        </w:rPr>
        <w:t xml:space="preserve"> Yılı: Elektrik, Su, Doğalgaz, Fuel-Oil / Kömür ve Od</w:t>
      </w:r>
      <w:r w:rsidR="00822A8C">
        <w:rPr>
          <w:color w:val="943634" w:themeColor="accent2" w:themeShade="BF"/>
          <w:sz w:val="20"/>
          <w:szCs w:val="20"/>
        </w:rPr>
        <w:t>un Tüketim Miktarı…………………………….19</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46669">
        <w:rPr>
          <w:color w:val="943634" w:themeColor="accent2" w:themeShade="BF"/>
          <w:sz w:val="20"/>
          <w:szCs w:val="20"/>
        </w:rPr>
        <w:t>21</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Temizlik ve Güvenlik  Hizmeti Yürütülen Kapılı Alanların Yüzölçümü ..........................</w:t>
      </w:r>
      <w:r w:rsidR="00822A8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……21</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846669">
        <w:rPr>
          <w:color w:val="943634" w:themeColor="accent2" w:themeShade="BF"/>
          <w:sz w:val="20"/>
          <w:szCs w:val="20"/>
        </w:rPr>
        <w:t xml:space="preserve">ınalma Müdürlüğü Tarafından 2014 </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22</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23</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846669">
        <w:rPr>
          <w:color w:val="943634" w:themeColor="accent2" w:themeShade="BF"/>
          <w:sz w:val="20"/>
          <w:szCs w:val="20"/>
        </w:rPr>
        <w:t>28</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38593A" w:rsidRPr="009A2B92">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r w:rsidR="007E6818" w:rsidRPr="009A2B92">
        <w:rPr>
          <w:b/>
          <w:bCs/>
          <w:color w:val="943634" w:themeColor="accent2" w:themeShade="BF"/>
          <w:sz w:val="20"/>
          <w:szCs w:val="20"/>
        </w:rPr>
        <w:t>…</w:t>
      </w:r>
      <w:r w:rsidR="008B25D8">
        <w:rPr>
          <w:b/>
          <w:bCs/>
          <w:color w:val="943634" w:themeColor="accent2" w:themeShade="BF"/>
          <w:sz w:val="20"/>
          <w:szCs w:val="20"/>
        </w:rPr>
        <w:t>.</w:t>
      </w:r>
      <w:r w:rsidR="00846669">
        <w:rPr>
          <w:b/>
          <w:bCs/>
          <w:color w:val="943634" w:themeColor="accent2" w:themeShade="BF"/>
          <w:sz w:val="20"/>
          <w:szCs w:val="20"/>
        </w:rPr>
        <w:t>28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28</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29</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0E37A6" w:rsidRPr="009A2B92" w:rsidRDefault="003B68FF" w:rsidP="00BF0B8C">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846669">
        <w:rPr>
          <w:color w:val="943634" w:themeColor="accent2" w:themeShade="BF"/>
          <w:sz w:val="20"/>
          <w:szCs w:val="20"/>
        </w:rPr>
        <w:t>….29</w:t>
      </w:r>
    </w:p>
    <w:p w:rsidR="00100AFC" w:rsidRPr="007D5794" w:rsidRDefault="00707042" w:rsidP="00707042">
      <w:pPr>
        <w:pStyle w:val="Balk1"/>
        <w:rPr>
          <w:bCs w:val="0"/>
          <w:color w:val="943634" w:themeColor="accent2" w:themeShade="BF"/>
          <w:sz w:val="24"/>
          <w:szCs w:val="24"/>
          <w:highlight w:val="yellow"/>
        </w:rPr>
      </w:pPr>
      <w:r w:rsidRPr="007D5794">
        <w:rPr>
          <w:b w:val="0"/>
          <w:bCs w:val="0"/>
          <w:color w:val="943634" w:themeColor="accent2" w:themeShade="BF"/>
          <w:sz w:val="24"/>
          <w:szCs w:val="24"/>
        </w:rPr>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942026"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 </w:t>
      </w:r>
    </w:p>
    <w:p w:rsidR="00EE600E" w:rsidRPr="007D5794" w:rsidRDefault="00954F44" w:rsidP="00EE600E">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067D66">
      <w:pPr>
        <w:autoSpaceDE w:val="0"/>
        <w:autoSpaceDN w:val="0"/>
        <w:adjustRightInd w:val="0"/>
        <w:ind w:firstLine="708"/>
        <w:jc w:val="both"/>
        <w:rPr>
          <w:rFonts w:ascii="Times New Roman" w:hAnsi="Times New Roman"/>
          <w:sz w:val="24"/>
          <w:szCs w:val="24"/>
        </w:rPr>
      </w:pPr>
      <w:r w:rsidRPr="007D5794">
        <w:rPr>
          <w:rFonts w:ascii="Times New Roman" w:hAnsi="Times New Roman"/>
          <w:sz w:val="24"/>
          <w:szCs w:val="24"/>
        </w:rPr>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rPr>
          <w:rFonts w:ascii="Times New Roman" w:hAnsi="Times New Roman"/>
          <w:sz w:val="24"/>
          <w:szCs w:val="24"/>
        </w:rPr>
        <w:t xml:space="preserve">Kamu malî yönetimimizde köklü reformlar yapan 5018 sayılı “Kamu Malî Yönetimi ve Kontrol Kanunu” ile sorumluluklar, rapor sunma, uluslar arası standartlara uyum gibi temel konular </w:t>
      </w:r>
      <w:r w:rsidR="002B0B21">
        <w:rPr>
          <w:rFonts w:ascii="Times New Roman" w:hAnsi="Times New Roman"/>
          <w:sz w:val="24"/>
          <w:szCs w:val="24"/>
        </w:rPr>
        <w:t xml:space="preserve">  </w:t>
      </w:r>
      <w:r w:rsidR="003B0ED1" w:rsidRPr="007D5794">
        <w:rPr>
          <w:rFonts w:ascii="Times New Roman" w:hAnsi="Times New Roman"/>
          <w:sz w:val="24"/>
          <w:szCs w:val="24"/>
        </w:rPr>
        <w:t>ile</w:t>
      </w:r>
      <w:r w:rsidR="00067D66" w:rsidRPr="007D5794">
        <w:rPr>
          <w:rFonts w:ascii="Times New Roman" w:hAnsi="Times New Roman"/>
          <w:sz w:val="24"/>
          <w:szCs w:val="24"/>
        </w:rPr>
        <w:t xml:space="preserve">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kaynaklarının kullanılmasında stratejik planlama, performans esaslı bütçeleme ilkeleri, şeffaflık ve malî saydamlık ile hesap verme sorumluluğu ön plana çıkmıştır.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idarelerinin faaliyetlerini belirli bir plân dâhilinde yerine getirmeleri giderek önem kazanmaktadır.</w:t>
      </w:r>
    </w:p>
    <w:p w:rsidR="00DE7872" w:rsidRPr="007D5794" w:rsidRDefault="00DE7872"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DE7872" w:rsidRPr="007D5794" w:rsidRDefault="00DE7872" w:rsidP="000568E4">
      <w:pPr>
        <w:pStyle w:val="Default"/>
        <w:tabs>
          <w:tab w:val="left" w:pos="900"/>
        </w:tabs>
        <w:jc w:val="both"/>
      </w:pPr>
    </w:p>
    <w:p w:rsidR="00ED6853" w:rsidRPr="007D5794" w:rsidRDefault="00ED6853" w:rsidP="00EE600E">
      <w:pPr>
        <w:pStyle w:val="Default"/>
        <w:jc w:val="both"/>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163CD1" w:rsidRPr="0012031C" w:rsidRDefault="00E36423" w:rsidP="00F16024">
      <w:pPr>
        <w:ind w:firstLine="708"/>
        <w:jc w:val="both"/>
        <w:rPr>
          <w:rFonts w:ascii="Times New Roman" w:hAnsi="Times New Roman"/>
          <w:bCs/>
          <w:sz w:val="24"/>
          <w:szCs w:val="24"/>
          <w:lang w:val="de-DE"/>
        </w:rPr>
      </w:pPr>
      <w:r w:rsidRPr="0012031C">
        <w:rPr>
          <w:rFonts w:ascii="Times New Roman" w:hAnsi="Times New Roman"/>
          <w:bCs/>
          <w:iCs/>
          <w:sz w:val="24"/>
          <w:szCs w:val="24"/>
        </w:rPr>
        <w:t>Başkanlığımız</w:t>
      </w:r>
      <w:r w:rsidRPr="0012031C">
        <w:rPr>
          <w:rFonts w:ascii="Times New Roman" w:hAnsi="Times New Roman"/>
          <w:bCs/>
          <w:i/>
          <w:iCs/>
          <w:sz w:val="24"/>
          <w:szCs w:val="24"/>
        </w:rPr>
        <w:t xml:space="preserve"> “</w:t>
      </w:r>
      <w:r w:rsidRPr="0012031C">
        <w:rPr>
          <w:rFonts w:ascii="Times New Roman" w:hAnsi="Times New Roman"/>
          <w:bCs/>
          <w:iCs/>
          <w:sz w:val="24"/>
          <w:szCs w:val="24"/>
        </w:rPr>
        <w:t xml:space="preserve">Bünyesinde yürütülen her türlü hizmet ve faaliyeti yasalara uygun, ekonomik ve etkin bir şekilde yerine getirerek idari ve mali konularda nitelikli hizmet sunmaktır.” </w:t>
      </w:r>
      <w:r w:rsidRPr="0012031C">
        <w:rPr>
          <w:rFonts w:ascii="Times New Roman" w:hAnsi="Times New Roman"/>
          <w:bCs/>
          <w:sz w:val="24"/>
          <w:szCs w:val="24"/>
          <w:lang w:val="de-DE"/>
        </w:rPr>
        <w:t xml:space="preserve">Ayrıca </w:t>
      </w:r>
      <w:r w:rsidR="00ED6853" w:rsidRPr="0012031C">
        <w:rPr>
          <w:rFonts w:ascii="Times New Roman" w:hAnsi="Times New Roman"/>
          <w:sz w:val="24"/>
          <w:szCs w:val="24"/>
        </w:rPr>
        <w:t xml:space="preserve"> </w:t>
      </w:r>
      <w:r w:rsidR="00163CD1" w:rsidRPr="0012031C">
        <w:rPr>
          <w:rFonts w:ascii="Times New Roman" w:hAnsi="Times New Roman"/>
          <w:bCs/>
          <w:sz w:val="24"/>
          <w:szCs w:val="24"/>
          <w:lang w:val="de-DE"/>
        </w:rPr>
        <w:t xml:space="preserve"> Başkanlığımızın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rFonts w:ascii="Times New Roman" w:hAnsi="Times New Roman"/>
          <w:bCs/>
          <w:i/>
          <w:iCs/>
          <w:sz w:val="24"/>
          <w:szCs w:val="24"/>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ED6853" w:rsidRPr="007D5794" w:rsidRDefault="00BB3A08" w:rsidP="00206CB1">
      <w:pPr>
        <w:ind w:firstLine="708"/>
        <w:jc w:val="both"/>
        <w:rPr>
          <w:rFonts w:ascii="Times New Roman" w:hAnsi="Times New Roman"/>
          <w:bCs/>
          <w:sz w:val="24"/>
          <w:szCs w:val="24"/>
          <w:lang w:val="de-DE"/>
        </w:rPr>
      </w:pPr>
      <w:r w:rsidRPr="007D5794">
        <w:rPr>
          <w:rFonts w:ascii="Times New Roman" w:hAnsi="Times New Roman"/>
          <w:bCs/>
          <w:sz w:val="24"/>
          <w:szCs w:val="24"/>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rFonts w:ascii="Times New Roman" w:hAnsi="Times New Roman"/>
          <w:bCs/>
          <w:sz w:val="24"/>
          <w:szCs w:val="24"/>
          <w:lang w:val="de-DE"/>
        </w:rPr>
        <w:t xml:space="preserve"> </w:t>
      </w:r>
      <w:r w:rsidR="0086500B" w:rsidRPr="007D5794">
        <w:rPr>
          <w:rFonts w:ascii="Times New Roman" w:hAnsi="Times New Roman"/>
          <w:bCs/>
          <w:iCs/>
          <w:sz w:val="24"/>
          <w:szCs w:val="24"/>
        </w:rPr>
        <w:t>kalitenin, hızın, güvenin, eşitliğin ve şeffaflığın esas alındığı</w:t>
      </w:r>
      <w:r w:rsidR="002B0B21">
        <w:rPr>
          <w:rFonts w:ascii="Times New Roman" w:hAnsi="Times New Roman"/>
          <w:bCs/>
          <w:sz w:val="24"/>
          <w:szCs w:val="24"/>
          <w:lang w:val="de-DE"/>
        </w:rPr>
        <w:t xml:space="preserve"> </w:t>
      </w:r>
      <w:r w:rsidR="00E36423" w:rsidRPr="007D5794">
        <w:rPr>
          <w:rFonts w:ascii="Times New Roman" w:hAnsi="Times New Roman"/>
          <w:bCs/>
          <w:sz w:val="24"/>
          <w:szCs w:val="24"/>
          <w:lang w:val="de-DE"/>
        </w:rPr>
        <w:t>örnek bir Başkanlık olmaktır.</w:t>
      </w:r>
    </w:p>
    <w:p w:rsidR="00206CB1" w:rsidRPr="007D5794" w:rsidRDefault="00206CB1" w:rsidP="00206CB1">
      <w:pPr>
        <w:ind w:firstLine="708"/>
        <w:jc w:val="both"/>
        <w:rPr>
          <w:rFonts w:ascii="Times New Roman" w:hAnsi="Times New Roman"/>
          <w:bCs/>
          <w:sz w:val="24"/>
          <w:szCs w:val="24"/>
          <w:lang w:val="de-DE"/>
        </w:rPr>
      </w:pPr>
    </w:p>
    <w:p w:rsidR="00D67CD7" w:rsidRPr="007D5794" w:rsidRDefault="00ED6853" w:rsidP="00ED6853">
      <w:pPr>
        <w:pStyle w:val="Default"/>
        <w:rPr>
          <w:b/>
          <w:bCs/>
          <w:color w:val="943634" w:themeColor="accent2" w:themeShade="BF"/>
        </w:rPr>
      </w:pPr>
      <w:r w:rsidRPr="007D5794">
        <w:rPr>
          <w:b/>
          <w:bCs/>
          <w:color w:val="943634" w:themeColor="accent2" w:themeShade="BF"/>
        </w:rPr>
        <w:t>B- Yetki, Görev ve Sorumluluklar</w:t>
      </w:r>
    </w:p>
    <w:p w:rsidR="00E97452" w:rsidRPr="007D5794" w:rsidRDefault="00E97452" w:rsidP="00ED6853">
      <w:pPr>
        <w:pStyle w:val="Default"/>
        <w:rPr>
          <w:b/>
          <w:bCs/>
        </w:rPr>
      </w:pPr>
    </w:p>
    <w:p w:rsidR="00E97452" w:rsidRPr="007D5794" w:rsidRDefault="00E97452" w:rsidP="00ED6853">
      <w:pPr>
        <w:pStyle w:val="Default"/>
        <w:rPr>
          <w:b/>
          <w:bCs/>
        </w:rPr>
      </w:pPr>
    </w:p>
    <w:p w:rsidR="00E97452" w:rsidRPr="007D5794" w:rsidRDefault="00403495" w:rsidP="00E97452">
      <w:pPr>
        <w:jc w:val="both"/>
        <w:rPr>
          <w:rFonts w:ascii="Times New Roman" w:hAnsi="Times New Roman"/>
          <w:sz w:val="24"/>
          <w:szCs w:val="24"/>
        </w:rPr>
      </w:pPr>
      <w:r w:rsidRPr="007D5794">
        <w:rPr>
          <w:rFonts w:ascii="Times New Roman" w:hAnsi="Times New Roman"/>
          <w:sz w:val="24"/>
          <w:szCs w:val="24"/>
        </w:rPr>
        <w:t xml:space="preserve">         1-</w:t>
      </w:r>
      <w:r w:rsidR="00E97452" w:rsidRPr="007D5794">
        <w:rPr>
          <w:rFonts w:ascii="Times New Roman" w:hAnsi="Times New Roman"/>
          <w:sz w:val="24"/>
          <w:szCs w:val="24"/>
        </w:rPr>
        <w:t xml:space="preserve">Başkanlığına ilişkin görevleri Rektörlükçe uygun görülen programlar gereğince yürütülmesi için karar verme, tedbir alma, uygulama yetkisi,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2-Başkanlığa bağlı personele mazeret izni verme, yıllık izin kullanış zamanlarını tespit etme, takdirname, ödül, yer değiştirme gibi işlemler için Genel Sekreter’e önerilerde bulunma, </w:t>
      </w:r>
    </w:p>
    <w:p w:rsidR="00E97452"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3-Rektörlük bütçe, satın alma, taşı</w:t>
      </w:r>
      <w:r w:rsidR="002B0B21">
        <w:rPr>
          <w:rFonts w:ascii="Times New Roman" w:hAnsi="Times New Roman"/>
          <w:sz w:val="24"/>
          <w:szCs w:val="24"/>
        </w:rPr>
        <w:t>nır işlemleri, bakım ve genel</w:t>
      </w:r>
      <w:r w:rsidRPr="007D5794">
        <w:rPr>
          <w:rFonts w:ascii="Times New Roman" w:hAnsi="Times New Roman"/>
          <w:sz w:val="24"/>
          <w:szCs w:val="24"/>
        </w:rPr>
        <w:t xml:space="preserve"> hizmetler, haberleşme ve evrak işlerinin yürütülmesinde ihtiyaç duyduğu yeni tedbirlerin ve yetkilerin alınması için önerilerde bulunma yetkisi </w:t>
      </w:r>
    </w:p>
    <w:p w:rsidR="00AF7EEF" w:rsidRPr="007D5794" w:rsidRDefault="00AF7EEF" w:rsidP="00E97452">
      <w:pPr>
        <w:jc w:val="both"/>
        <w:rPr>
          <w:rFonts w:ascii="Times New Roman" w:hAnsi="Times New Roman"/>
          <w:sz w:val="24"/>
          <w:szCs w:val="24"/>
        </w:rPr>
      </w:pPr>
    </w:p>
    <w:p w:rsidR="00E97452" w:rsidRPr="007D5794" w:rsidRDefault="0030190A" w:rsidP="00ED6853">
      <w:pPr>
        <w:pStyle w:val="Default"/>
        <w:rPr>
          <w:b/>
          <w:bCs/>
          <w:color w:val="943634" w:themeColor="accent2" w:themeShade="BF"/>
        </w:rPr>
      </w:pPr>
      <w:r w:rsidRPr="007D5794">
        <w:rPr>
          <w:b/>
          <w:bCs/>
          <w:color w:val="943634" w:themeColor="accent2" w:themeShade="BF"/>
        </w:rPr>
        <w:t>GÖVLERİ:</w:t>
      </w:r>
    </w:p>
    <w:p w:rsidR="00AF7EEF" w:rsidRPr="007D5794" w:rsidRDefault="00AF7EEF" w:rsidP="00ED6853">
      <w:pPr>
        <w:pStyle w:val="Default"/>
        <w:rPr>
          <w:b/>
          <w:bCs/>
          <w:color w:val="FF0000"/>
        </w:rPr>
      </w:pPr>
    </w:p>
    <w:p w:rsidR="00E97452" w:rsidRPr="007D5794" w:rsidRDefault="00427E29" w:rsidP="00ED6853">
      <w:pPr>
        <w:pStyle w:val="Default"/>
      </w:pPr>
      <w:r w:rsidRPr="007D5794">
        <w:t xml:space="preserve">           </w:t>
      </w:r>
      <w:r w:rsidR="00AF7EEF" w:rsidRPr="007D5794">
        <w:t>1-</w:t>
      </w:r>
      <w:r w:rsidRPr="007D5794">
        <w:t xml:space="preserve"> 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ED6853">
      <w:pPr>
        <w:pStyle w:val="Default"/>
      </w:pP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2-</w:t>
      </w:r>
      <w:r w:rsidR="00427E29" w:rsidRPr="007D5794">
        <w:rPr>
          <w:rFonts w:ascii="Times New Roman" w:hAnsi="Times New Roman"/>
          <w:sz w:val="24"/>
          <w:szCs w:val="24"/>
        </w:rPr>
        <w:t>Birimin işlerinin en az masrafla, tespit edilmiş kalite, miktar ve zaman standartları çerçevesinde gerçekleştirilmesini sağlamak.</w:t>
      </w: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3-</w:t>
      </w:r>
      <w:r w:rsidR="00427E29" w:rsidRPr="007D5794">
        <w:rPr>
          <w:rFonts w:ascii="Times New Roman" w:hAnsi="Times New Roman"/>
          <w:sz w:val="24"/>
          <w:szCs w:val="24"/>
        </w:rPr>
        <w:t>Birim Faaliyetlerinin yürütülmesini yönlendirilmesi ve değerlendirilmesi için birimine tahsis edilen personel, yer, malzeme ve diğer kaynaklarla geleceğe yönelik ol</w:t>
      </w:r>
      <w:r w:rsidR="00C5254A">
        <w:rPr>
          <w:rFonts w:ascii="Times New Roman" w:hAnsi="Times New Roman"/>
          <w:sz w:val="24"/>
          <w:szCs w:val="24"/>
        </w:rPr>
        <w:t>a</w:t>
      </w:r>
      <w:r w:rsidR="00427E29" w:rsidRPr="007D5794">
        <w:rPr>
          <w:rFonts w:ascii="Times New Roman" w:hAnsi="Times New Roman"/>
          <w:sz w:val="24"/>
          <w:szCs w:val="24"/>
        </w:rPr>
        <w:t xml:space="preserve">rak hedefler ve standartlar belirlemek, </w:t>
      </w: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4-</w:t>
      </w:r>
      <w:r w:rsidR="00427E29" w:rsidRPr="007D5794">
        <w:rPr>
          <w:rFonts w:ascii="Times New Roman" w:hAnsi="Times New Roman"/>
          <w:sz w:val="24"/>
          <w:szCs w:val="24"/>
        </w:rPr>
        <w:t>Temizlik, aydınlatma, ısıtma, bakım, onarım ve benzeri işleri yapmak,</w:t>
      </w:r>
    </w:p>
    <w:p w:rsidR="00427E29" w:rsidRPr="007D5794" w:rsidRDefault="00AF7EEF" w:rsidP="00AF7EEF">
      <w:pPr>
        <w:pStyle w:val="Default"/>
        <w:ind w:left="495"/>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427E29">
      <w:pPr>
        <w:pStyle w:val="Default"/>
      </w:pPr>
    </w:p>
    <w:p w:rsidR="00427E29" w:rsidRPr="007D5794" w:rsidRDefault="00AF7EEF" w:rsidP="00AF7EEF">
      <w:pPr>
        <w:ind w:left="495"/>
        <w:rPr>
          <w:rFonts w:ascii="Times New Roman" w:hAnsi="Times New Roman"/>
          <w:sz w:val="24"/>
          <w:szCs w:val="24"/>
        </w:rPr>
      </w:pPr>
      <w:r w:rsidRPr="007D5794">
        <w:rPr>
          <w:rFonts w:ascii="Times New Roman" w:hAnsi="Times New Roman"/>
          <w:sz w:val="24"/>
          <w:szCs w:val="24"/>
        </w:rPr>
        <w:t>6-</w:t>
      </w:r>
      <w:r w:rsidR="00427E29" w:rsidRPr="007D5794">
        <w:rPr>
          <w:rFonts w:ascii="Times New Roman" w:hAnsi="Times New Roman"/>
          <w:sz w:val="24"/>
          <w:szCs w:val="24"/>
        </w:rPr>
        <w:t>Basım ve grafik işleri ile evrak, yazı, teksir hizmetlerini yapmak,</w:t>
      </w:r>
    </w:p>
    <w:p w:rsidR="00427E29" w:rsidRPr="007D5794" w:rsidRDefault="00427E29" w:rsidP="00427E29">
      <w:pPr>
        <w:pStyle w:val="Default"/>
        <w:tabs>
          <w:tab w:val="left" w:pos="900"/>
        </w:tabs>
        <w:ind w:left="495"/>
        <w:rPr>
          <w:color w:val="02182E"/>
        </w:rPr>
      </w:pPr>
      <w:r w:rsidRPr="007D5794">
        <w:rPr>
          <w:color w:val="02182E"/>
        </w:rPr>
        <w:t>7-Araç, gereç ve malzemenin temini ile ilgili hizmetleri yürütmek,</w:t>
      </w:r>
    </w:p>
    <w:p w:rsidR="00427E29" w:rsidRPr="007D5794" w:rsidRDefault="00427E29" w:rsidP="00427E29">
      <w:pPr>
        <w:pStyle w:val="Default"/>
        <w:tabs>
          <w:tab w:val="left" w:pos="900"/>
        </w:tabs>
        <w:ind w:left="495"/>
        <w:rPr>
          <w:color w:val="02182E"/>
        </w:rPr>
      </w:pPr>
    </w:p>
    <w:p w:rsidR="00427E29" w:rsidRPr="007D5794" w:rsidRDefault="00427E29" w:rsidP="00427E29">
      <w:pPr>
        <w:rPr>
          <w:rFonts w:ascii="Times New Roman" w:hAnsi="Times New Roman"/>
          <w:sz w:val="24"/>
          <w:szCs w:val="24"/>
        </w:rPr>
      </w:pPr>
      <w:r w:rsidRPr="007D5794">
        <w:rPr>
          <w:rFonts w:ascii="Times New Roman" w:hAnsi="Times New Roman"/>
          <w:sz w:val="24"/>
          <w:szCs w:val="24"/>
        </w:rPr>
        <w:t xml:space="preserve">          8-Aylık bütçe harcamalarının kontrolü ve içinde bulunan günün mali incelenmesini gerektiğinde ilgili yerlere bilgi verilmesini sağlamak, </w:t>
      </w:r>
    </w:p>
    <w:p w:rsidR="00427E29" w:rsidRPr="007D5794" w:rsidRDefault="00427E29" w:rsidP="00427E29">
      <w:pPr>
        <w:rPr>
          <w:rFonts w:ascii="Times New Roman" w:hAnsi="Times New Roman"/>
          <w:sz w:val="24"/>
          <w:szCs w:val="24"/>
        </w:rPr>
      </w:pPr>
      <w:r w:rsidRPr="007D5794">
        <w:rPr>
          <w:rFonts w:ascii="Times New Roman" w:hAnsi="Times New Roman"/>
          <w:sz w:val="24"/>
          <w:szCs w:val="24"/>
        </w:rPr>
        <w:t xml:space="preserve">          9-Tahakkuk işlemlerinin ilgili mevzuata uygun olarak sağlıklı ve süratli düzenlenmesini sağlamak, </w:t>
      </w:r>
    </w:p>
    <w:p w:rsidR="00C5254A" w:rsidRPr="00C5254A" w:rsidRDefault="00C5254A" w:rsidP="00C5254A">
      <w:pPr>
        <w:spacing w:after="0" w:line="360" w:lineRule="auto"/>
        <w:ind w:left="360"/>
        <w:jc w:val="both"/>
        <w:rPr>
          <w:rFonts w:ascii="Times New Roman" w:hAnsi="Times New Roman"/>
          <w:bCs/>
          <w:sz w:val="24"/>
          <w:szCs w:val="24"/>
        </w:rPr>
      </w:pPr>
      <w:r>
        <w:rPr>
          <w:bCs/>
          <w:szCs w:val="24"/>
        </w:rPr>
        <w:t xml:space="preserve">   </w:t>
      </w:r>
      <w:r w:rsidRPr="00C5254A">
        <w:rPr>
          <w:rFonts w:ascii="Times New Roman" w:hAnsi="Times New Roman"/>
          <w:bCs/>
          <w:sz w:val="24"/>
          <w:szCs w:val="24"/>
        </w:rPr>
        <w:t>10-Sürekli olarak personelin eğitim ihtiyacını tespit etmek ve karşılamak için gereğini yapmak,</w:t>
      </w:r>
    </w:p>
    <w:p w:rsidR="00525194" w:rsidRDefault="00525194" w:rsidP="00427E29">
      <w:pPr>
        <w:rPr>
          <w:rFonts w:ascii="Times New Roman" w:hAnsi="Times New Roman"/>
          <w:sz w:val="24"/>
          <w:szCs w:val="24"/>
        </w:rPr>
      </w:pPr>
    </w:p>
    <w:p w:rsidR="00F16024" w:rsidRDefault="00F16024" w:rsidP="00427E29">
      <w:pPr>
        <w:rPr>
          <w:rFonts w:ascii="Times New Roman" w:hAnsi="Times New Roman"/>
          <w:sz w:val="24"/>
          <w:szCs w:val="24"/>
        </w:rPr>
      </w:pPr>
    </w:p>
    <w:p w:rsidR="00F16024" w:rsidRPr="007D5794" w:rsidRDefault="00F16024" w:rsidP="00427E29">
      <w:pPr>
        <w:rPr>
          <w:rFonts w:ascii="Times New Roman" w:hAnsi="Times New Roman"/>
          <w:sz w:val="24"/>
          <w:szCs w:val="24"/>
        </w:rPr>
      </w:pPr>
    </w:p>
    <w:p w:rsidR="00427E29" w:rsidRPr="007D5794" w:rsidRDefault="00427E29" w:rsidP="00ED6853">
      <w:pPr>
        <w:pStyle w:val="Default"/>
      </w:pPr>
    </w:p>
    <w:p w:rsidR="00427E29" w:rsidRPr="007D5794" w:rsidRDefault="00AF7EEF" w:rsidP="00E97452">
      <w:pPr>
        <w:pStyle w:val="Default"/>
        <w:jc w:val="both"/>
        <w:rPr>
          <w:b/>
          <w:color w:val="943634" w:themeColor="accent2" w:themeShade="BF"/>
        </w:rPr>
      </w:pPr>
      <w:r w:rsidRPr="007D5794">
        <w:rPr>
          <w:b/>
          <w:color w:val="943634" w:themeColor="accent2" w:themeShade="BF"/>
        </w:rPr>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E97452">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E97452">
      <w:pPr>
        <w:pStyle w:val="Default"/>
        <w:tabs>
          <w:tab w:val="left" w:pos="900"/>
          <w:tab w:val="left" w:pos="1260"/>
        </w:tabs>
        <w:jc w:val="both"/>
      </w:pPr>
    </w:p>
    <w:p w:rsidR="00E97452" w:rsidRPr="007D5794" w:rsidRDefault="001E4D9C" w:rsidP="00E97452">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E97452">
      <w:pPr>
        <w:pStyle w:val="Default"/>
        <w:jc w:val="both"/>
      </w:pPr>
    </w:p>
    <w:p w:rsidR="00E97452" w:rsidRPr="007D5794" w:rsidRDefault="001E4D9C" w:rsidP="00E97452">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E97452">
      <w:pPr>
        <w:pStyle w:val="Default"/>
        <w:tabs>
          <w:tab w:val="left" w:pos="1080"/>
          <w:tab w:val="left" w:pos="1260"/>
        </w:tabs>
        <w:jc w:val="both"/>
      </w:pPr>
    </w:p>
    <w:p w:rsidR="00E97452" w:rsidRPr="007D5794" w:rsidRDefault="00E97452" w:rsidP="00E97452">
      <w:pPr>
        <w:pStyle w:val="Default"/>
        <w:jc w:val="both"/>
      </w:pPr>
      <w:r w:rsidRPr="007D5794">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A81123" w:rsidRPr="007D5794" w:rsidRDefault="00A81123" w:rsidP="00A81123">
      <w:pPr>
        <w:pStyle w:val="Default"/>
        <w:rPr>
          <w:rFonts w:eastAsia="Calibri"/>
          <w:color w:val="auto"/>
          <w:lang w:eastAsia="en-US"/>
        </w:rPr>
      </w:pPr>
    </w:p>
    <w:p w:rsidR="00850CC5" w:rsidRPr="007D5794" w:rsidRDefault="00850CC5" w:rsidP="00850CC5">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C. İdareye İlişkin Bilgiler</w:t>
      </w:r>
    </w:p>
    <w:p w:rsidR="00850CC5" w:rsidRPr="007D5794" w:rsidRDefault="00850CC5" w:rsidP="00850CC5">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1- Fiziksel Yapı</w:t>
      </w:r>
    </w:p>
    <w:p w:rsidR="00DF62B6" w:rsidRPr="007D5794" w:rsidRDefault="001E47AD" w:rsidP="001E47AD">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0D62FA" w:rsidRPr="007D5794">
        <w:rPr>
          <w:rFonts w:ascii="Times New Roman" w:hAnsi="Times New Roman"/>
          <w:sz w:val="24"/>
          <w:szCs w:val="24"/>
        </w:rPr>
        <w:t xml:space="preserve">  </w:t>
      </w:r>
      <w:r w:rsidR="0030190A" w:rsidRPr="007D5794">
        <w:rPr>
          <w:rFonts w:ascii="Times New Roman" w:hAnsi="Times New Roman"/>
          <w:sz w:val="24"/>
          <w:szCs w:val="24"/>
        </w:rPr>
        <w:t xml:space="preserve"> Başkanlığımız</w:t>
      </w:r>
      <w:r w:rsidRPr="007D5794">
        <w:rPr>
          <w:rFonts w:ascii="Times New Roman" w:hAnsi="Times New Roman"/>
          <w:sz w:val="24"/>
          <w:szCs w:val="24"/>
        </w:rPr>
        <w:t>;</w:t>
      </w:r>
      <w:r w:rsidR="003C386D" w:rsidRPr="007D5794">
        <w:rPr>
          <w:rFonts w:ascii="Times New Roman" w:hAnsi="Times New Roman"/>
          <w:sz w:val="24"/>
          <w:szCs w:val="24"/>
        </w:rPr>
        <w:t xml:space="preserve"> Üniversitemizin </w:t>
      </w:r>
      <w:r w:rsidR="00D06EB5" w:rsidRPr="007D5794">
        <w:rPr>
          <w:rFonts w:ascii="Times New Roman" w:hAnsi="Times New Roman"/>
          <w:sz w:val="24"/>
          <w:szCs w:val="24"/>
        </w:rPr>
        <w:t>Sağlık Kültür ve Spor Da</w:t>
      </w:r>
      <w:r w:rsidR="00A144A9" w:rsidRPr="007D5794">
        <w:rPr>
          <w:rFonts w:ascii="Times New Roman" w:hAnsi="Times New Roman"/>
          <w:sz w:val="24"/>
          <w:szCs w:val="24"/>
        </w:rPr>
        <w:t>iresi Başkanlığı</w:t>
      </w:r>
      <w:r w:rsidR="002C59BC" w:rsidRPr="007D5794">
        <w:rPr>
          <w:rFonts w:ascii="Times New Roman" w:hAnsi="Times New Roman"/>
          <w:sz w:val="24"/>
          <w:szCs w:val="24"/>
        </w:rPr>
        <w:t>na ait hizmet</w:t>
      </w:r>
      <w:r w:rsidR="00A144A9" w:rsidRPr="007D5794">
        <w:rPr>
          <w:rFonts w:ascii="Times New Roman" w:hAnsi="Times New Roman"/>
          <w:sz w:val="24"/>
          <w:szCs w:val="24"/>
        </w:rPr>
        <w:t xml:space="preserve"> binasının</w:t>
      </w:r>
      <w:r w:rsidR="00D06EB5" w:rsidRPr="007D5794">
        <w:rPr>
          <w:rFonts w:ascii="Times New Roman" w:hAnsi="Times New Roman"/>
          <w:sz w:val="24"/>
          <w:szCs w:val="24"/>
        </w:rPr>
        <w:t xml:space="preserve"> üst </w:t>
      </w:r>
      <w:r w:rsidR="004701EA" w:rsidRPr="007D5794">
        <w:rPr>
          <w:rFonts w:ascii="Times New Roman" w:hAnsi="Times New Roman"/>
          <w:sz w:val="24"/>
          <w:szCs w:val="24"/>
        </w:rPr>
        <w:t>katında hizmet</w:t>
      </w:r>
      <w:r w:rsidR="003C386D" w:rsidRPr="007D5794">
        <w:rPr>
          <w:rFonts w:ascii="Times New Roman" w:hAnsi="Times New Roman"/>
          <w:sz w:val="24"/>
          <w:szCs w:val="24"/>
        </w:rPr>
        <w:t xml:space="preserve"> vermekte</w:t>
      </w:r>
      <w:r w:rsidR="001B51BC" w:rsidRPr="007D5794">
        <w:rPr>
          <w:rFonts w:ascii="Times New Roman" w:hAnsi="Times New Roman"/>
          <w:sz w:val="24"/>
          <w:szCs w:val="24"/>
        </w:rPr>
        <w:t>.</w:t>
      </w:r>
    </w:p>
    <w:p w:rsidR="00D06AC7" w:rsidRPr="007D5794" w:rsidRDefault="00D06AC7" w:rsidP="00DC7EF8">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.1.1</w:t>
            </w:r>
            <w:r w:rsidRPr="00A914D3">
              <w:rPr>
                <w:rFonts w:ascii="Times New Roman" w:eastAsia="Times New Roman" w:hAnsi="Times New Roman" w:cs="Arial"/>
                <w:sz w:val="24"/>
                <w:szCs w:val="24"/>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vertAlign w:val="superscript"/>
              </w:rPr>
            </w:pPr>
            <w:r w:rsidRPr="00A914D3">
              <w:rPr>
                <w:rFonts w:ascii="Times New Roman" w:eastAsia="Times New Roman" w:hAnsi="Times New Roman" w:cs="Arial"/>
                <w:sz w:val="24"/>
                <w:szCs w:val="24"/>
              </w:rPr>
              <w:t>m</w:t>
            </w:r>
            <w:r w:rsidRPr="00A914D3">
              <w:rPr>
                <w:rFonts w:ascii="Times New Roman" w:eastAsia="Times New Roman" w:hAnsi="Times New Roman" w:cs="Arial"/>
                <w:sz w:val="24"/>
                <w:szCs w:val="24"/>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1 </w:t>
            </w:r>
            <w:r w:rsidR="006C3F31">
              <w:rPr>
                <w:rFonts w:ascii="Times New Roman" w:eastAsia="Times New Roman" w:hAnsi="Times New Roman" w:cs="Arial"/>
                <w:sz w:val="24"/>
                <w:szCs w:val="24"/>
              </w:rPr>
              <w:t>Başkan,</w:t>
            </w:r>
            <w:r>
              <w:rPr>
                <w:rFonts w:ascii="Times New Roman" w:eastAsia="Times New Roman" w:hAnsi="Times New Roman" w:cs="Arial"/>
                <w:sz w:val="24"/>
                <w:szCs w:val="24"/>
              </w:rPr>
              <w:t xml:space="preserve"> 3</w:t>
            </w:r>
            <w:r w:rsidR="00D06AC7">
              <w:rPr>
                <w:rFonts w:ascii="Times New Roman" w:eastAsia="Times New Roman" w:hAnsi="Times New Roman" w:cs="Arial"/>
                <w:sz w:val="24"/>
                <w:szCs w:val="24"/>
              </w:rPr>
              <w:t xml:space="preserve"> </w:t>
            </w:r>
            <w:r w:rsidR="006C3F31">
              <w:rPr>
                <w:rFonts w:ascii="Times New Roman" w:eastAsia="Times New Roman" w:hAnsi="Times New Roman" w:cs="Arial"/>
                <w:sz w:val="24"/>
                <w:szCs w:val="24"/>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C3F31"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C3F31"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183</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6C3F31">
              <w:rPr>
                <w:rFonts w:ascii="Times New Roman" w:eastAsia="Times New Roman" w:hAnsi="Times New Roman" w:cs="Arial"/>
                <w:sz w:val="24"/>
                <w:szCs w:val="24"/>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İhale Salonu</w:t>
            </w:r>
            <w:r w:rsidR="007A04A3">
              <w:rPr>
                <w:rFonts w:ascii="Times New Roman" w:eastAsia="Times New Roman" w:hAnsi="Times New Roman" w:cs="Arial"/>
                <w:sz w:val="24"/>
                <w:szCs w:val="24"/>
              </w:rPr>
              <w:t xml:space="preserve">, </w:t>
            </w:r>
            <w:r w:rsidR="00446669">
              <w:rPr>
                <w:rFonts w:ascii="Times New Roman" w:eastAsia="Times New Roman" w:hAnsi="Times New Roman" w:cs="Arial"/>
                <w:sz w:val="24"/>
                <w:szCs w:val="24"/>
              </w:rPr>
              <w:t>atölye</w:t>
            </w:r>
            <w:r w:rsidR="00123A38">
              <w:rPr>
                <w:rFonts w:ascii="Times New Roman" w:eastAsia="Times New Roman" w:hAnsi="Times New Roman" w:cs="Arial"/>
                <w:sz w:val="24"/>
                <w:szCs w:val="24"/>
              </w:rPr>
              <w:t>, Depolar</w:t>
            </w:r>
            <w:r w:rsidR="00D67C01">
              <w:rPr>
                <w:rFonts w:ascii="Times New Roman" w:eastAsia="Times New Roman" w:hAnsi="Times New Roman" w:cs="Arial"/>
                <w:sz w:val="24"/>
                <w:szCs w:val="24"/>
              </w:rPr>
              <w:t xml:space="preserve"> </w:t>
            </w:r>
            <w:r w:rsidR="007A04A3">
              <w:rPr>
                <w:rFonts w:ascii="Times New Roman" w:eastAsia="Times New Roman" w:hAnsi="Times New Roman" w:cs="Arial"/>
                <w:sz w:val="24"/>
                <w:szCs w:val="24"/>
              </w:rPr>
              <w:t>Arşivler</w:t>
            </w:r>
            <w:r w:rsidR="00D67C01">
              <w:rPr>
                <w:rFonts w:ascii="Times New Roman" w:eastAsia="Times New Roman" w:hAnsi="Times New Roman" w:cs="Arial"/>
                <w:sz w:val="24"/>
                <w:szCs w:val="24"/>
              </w:rPr>
              <w:t xml:space="preserve"> ve </w:t>
            </w:r>
            <w:r w:rsidR="002544CF">
              <w:rPr>
                <w:rFonts w:ascii="Times New Roman" w:eastAsia="Times New Roman" w:hAnsi="Times New Roman" w:cs="Arial"/>
                <w:sz w:val="24"/>
                <w:szCs w:val="24"/>
              </w:rPr>
              <w:t xml:space="preserve">2 </w:t>
            </w:r>
            <w:r w:rsidR="00D67C01">
              <w:rPr>
                <w:rFonts w:ascii="Times New Roman" w:eastAsia="Times New Roman" w:hAnsi="Times New Roman" w:cs="Arial"/>
                <w:sz w:val="24"/>
                <w:szCs w:val="24"/>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hAnsi="Times New Roman" w:cs="Arial"/>
                <w:b/>
                <w:sz w:val="24"/>
                <w:szCs w:val="24"/>
              </w:rPr>
            </w:pPr>
            <w:r w:rsidRPr="00A914D3">
              <w:rPr>
                <w:rFonts w:ascii="Times New Roman" w:hAnsi="Times New Roman" w:cs="Arial"/>
                <w:b/>
                <w:sz w:val="24"/>
                <w:szCs w:val="24"/>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6C3F31">
              <w:rPr>
                <w:rFonts w:ascii="Times New Roman" w:eastAsia="Times New Roman" w:hAnsi="Times New Roman" w:cs="Arial"/>
                <w:sz w:val="24"/>
                <w:szCs w:val="24"/>
              </w:rPr>
              <w:t>7</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w:t>
            </w:r>
            <w:r w:rsidR="006C3F31">
              <w:rPr>
                <w:rFonts w:ascii="Times New Roman" w:eastAsia="Times New Roman" w:hAnsi="Times New Roman" w:cs="Arial"/>
                <w:sz w:val="24"/>
                <w:szCs w:val="24"/>
              </w:rPr>
              <w:t>391</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r>
    </w:tbl>
    <w:p w:rsidR="00D67CD7" w:rsidRDefault="00D67CD7" w:rsidP="00A14342">
      <w:pPr>
        <w:tabs>
          <w:tab w:val="left" w:pos="720"/>
        </w:tabs>
        <w:spacing w:before="100" w:beforeAutospacing="1" w:after="119" w:line="240" w:lineRule="auto"/>
        <w:rPr>
          <w:rFonts w:ascii="Times New Roman" w:eastAsia="Times New Roman" w:hAnsi="Times New Roman" w:cs="Arial"/>
          <w:b/>
          <w:bCs/>
          <w:sz w:val="24"/>
          <w:szCs w:val="24"/>
        </w:rPr>
      </w:pPr>
    </w:p>
    <w:p w:rsidR="006464F9" w:rsidRDefault="006464F9" w:rsidP="00A14342">
      <w:pPr>
        <w:tabs>
          <w:tab w:val="left" w:pos="720"/>
        </w:tabs>
        <w:spacing w:before="100" w:beforeAutospacing="1" w:after="119" w:line="240" w:lineRule="auto"/>
        <w:rPr>
          <w:rFonts w:ascii="Times New Roman" w:eastAsia="Times New Roman" w:hAnsi="Times New Roman" w:cs="Arial"/>
          <w:b/>
          <w:bCs/>
          <w:sz w:val="24"/>
          <w:szCs w:val="24"/>
        </w:rPr>
      </w:pPr>
    </w:p>
    <w:p w:rsidR="00D06AC7" w:rsidRPr="009A2B92" w:rsidRDefault="00D06AC7" w:rsidP="00D06AC7">
      <w:pPr>
        <w:spacing w:before="100" w:beforeAutospacing="1" w:after="119" w:line="240" w:lineRule="auto"/>
        <w:rPr>
          <w:rFonts w:ascii="Times New Roman" w:eastAsia="Times New Roman" w:hAnsi="Times New Roman" w:cs="Arial"/>
          <w:b/>
          <w:bCs/>
          <w:color w:val="943634" w:themeColor="accent2" w:themeShade="BF"/>
          <w:sz w:val="24"/>
          <w:szCs w:val="24"/>
        </w:rPr>
      </w:pPr>
      <w:r w:rsidRPr="009A2B92">
        <w:rPr>
          <w:rFonts w:ascii="Times New Roman" w:eastAsia="Times New Roman" w:hAnsi="Times New Roman" w:cs="Arial"/>
          <w:b/>
          <w:bCs/>
          <w:color w:val="943634" w:themeColor="accent2" w:themeShade="BF"/>
          <w:sz w:val="24"/>
          <w:szCs w:val="24"/>
        </w:rPr>
        <w:t>1.2 Sosyal Alanlar</w:t>
      </w:r>
    </w:p>
    <w:p w:rsidR="00D06AC7" w:rsidRPr="008A5B59" w:rsidRDefault="00A14342" w:rsidP="00CF34B9">
      <w:pPr>
        <w:tabs>
          <w:tab w:val="left" w:pos="900"/>
        </w:tabs>
        <w:spacing w:before="100" w:beforeAutospacing="1" w:after="240" w:line="240" w:lineRule="auto"/>
        <w:jc w:val="both"/>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Başkanlığımı</w:t>
      </w:r>
      <w:r w:rsidR="00433D19">
        <w:rPr>
          <w:rFonts w:ascii="Times New Roman" w:eastAsia="Times New Roman" w:hAnsi="Times New Roman"/>
          <w:sz w:val="24"/>
          <w:szCs w:val="24"/>
          <w:lang w:val="de-DE"/>
        </w:rPr>
        <w:t>zın</w:t>
      </w:r>
      <w:r w:rsidR="00E90B6E">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 xml:space="preserve">16 kişilik </w:t>
      </w:r>
      <w:r w:rsidR="002D422B" w:rsidRPr="008A5B59">
        <w:rPr>
          <w:rFonts w:ascii="Times New Roman" w:eastAsia="Times New Roman" w:hAnsi="Times New Roman"/>
          <w:sz w:val="24"/>
          <w:szCs w:val="24"/>
          <w:lang w:val="de-DE"/>
        </w:rPr>
        <w:t xml:space="preserve">bir ihalle salonu </w:t>
      </w:r>
      <w:r w:rsidR="00D52BF7">
        <w:rPr>
          <w:rFonts w:ascii="Times New Roman" w:eastAsia="Times New Roman" w:hAnsi="Times New Roman"/>
          <w:sz w:val="24"/>
          <w:szCs w:val="24"/>
          <w:lang w:val="de-DE"/>
        </w:rPr>
        <w:t>bulunmakta olup</w:t>
      </w:r>
      <w:r w:rsidR="00D26DDC">
        <w:rPr>
          <w:rFonts w:ascii="Times New Roman" w:eastAsia="Times New Roman" w:hAnsi="Times New Roman"/>
          <w:sz w:val="24"/>
          <w:szCs w:val="24"/>
          <w:lang w:val="de-DE"/>
        </w:rPr>
        <w:t xml:space="preserve"> </w:t>
      </w:r>
      <w:r w:rsidR="00D52BF7">
        <w:rPr>
          <w:rFonts w:ascii="Times New Roman" w:eastAsia="Times New Roman" w:hAnsi="Times New Roman"/>
          <w:sz w:val="24"/>
          <w:szCs w:val="24"/>
          <w:lang w:val="de-DE"/>
        </w:rPr>
        <w:t>b</w:t>
      </w:r>
      <w:r w:rsidR="002D422B" w:rsidRPr="008A5B59">
        <w:rPr>
          <w:rFonts w:ascii="Times New Roman" w:eastAsia="Times New Roman" w:hAnsi="Times New Roman"/>
          <w:sz w:val="24"/>
          <w:szCs w:val="24"/>
          <w:lang w:val="de-DE"/>
        </w:rPr>
        <w:t>u</w:t>
      </w:r>
      <w:r w:rsidR="00D52BF7">
        <w:rPr>
          <w:rFonts w:ascii="Times New Roman" w:eastAsia="Times New Roman" w:hAnsi="Times New Roman"/>
          <w:sz w:val="24"/>
          <w:szCs w:val="24"/>
          <w:lang w:val="de-DE"/>
        </w:rPr>
        <w:t xml:space="preserve"> salonda: Bilgi teknolojileri, Makine </w:t>
      </w:r>
      <w:r w:rsidR="002D422B" w:rsidRPr="008A5B59">
        <w:rPr>
          <w:rFonts w:ascii="Times New Roman" w:eastAsia="Times New Roman" w:hAnsi="Times New Roman"/>
          <w:sz w:val="24"/>
          <w:szCs w:val="24"/>
          <w:lang w:val="de-DE"/>
        </w:rPr>
        <w:t>Teçhizat alımları,</w:t>
      </w:r>
      <w:r w:rsidR="00852D9B">
        <w:rPr>
          <w:rFonts w:ascii="Times New Roman" w:eastAsia="Times New Roman" w:hAnsi="Times New Roman"/>
          <w:sz w:val="24"/>
          <w:szCs w:val="24"/>
          <w:lang w:val="de-DE"/>
        </w:rPr>
        <w:t xml:space="preserve"> Temizlik Hizmetleri alımları, </w:t>
      </w:r>
      <w:r w:rsidR="002D422B" w:rsidRPr="008A5B59">
        <w:rPr>
          <w:rFonts w:ascii="Times New Roman" w:eastAsia="Times New Roman" w:hAnsi="Times New Roman"/>
          <w:sz w:val="24"/>
          <w:szCs w:val="24"/>
          <w:lang w:val="de-DE"/>
        </w:rPr>
        <w:t>Özel Güvenlik Hizmetleri ve Taşıma Hizmet alımları  ile</w:t>
      </w:r>
      <w:r w:rsidR="00433D19">
        <w:rPr>
          <w:rFonts w:ascii="Times New Roman" w:eastAsia="Times New Roman" w:hAnsi="Times New Roman"/>
          <w:sz w:val="24"/>
          <w:szCs w:val="24"/>
          <w:lang w:val="de-DE"/>
        </w:rPr>
        <w:t xml:space="preserve"> ilgili  ihaleler</w:t>
      </w:r>
      <w:r w:rsidR="00D52BF7">
        <w:rPr>
          <w:rFonts w:ascii="Times New Roman" w:eastAsia="Times New Roman" w:hAnsi="Times New Roman"/>
          <w:sz w:val="24"/>
          <w:szCs w:val="24"/>
          <w:lang w:val="de-DE"/>
        </w:rPr>
        <w:t>i</w:t>
      </w:r>
      <w:r w:rsidR="00841EAF">
        <w:rPr>
          <w:rFonts w:ascii="Times New Roman" w:eastAsia="Times New Roman" w:hAnsi="Times New Roman"/>
          <w:sz w:val="24"/>
          <w:szCs w:val="24"/>
          <w:lang w:val="de-DE"/>
        </w:rPr>
        <w:t>n</w:t>
      </w:r>
      <w:r w:rsidR="00D52BF7">
        <w:rPr>
          <w:rFonts w:ascii="Times New Roman" w:eastAsia="Times New Roman" w:hAnsi="Times New Roman"/>
          <w:sz w:val="24"/>
          <w:szCs w:val="24"/>
          <w:lang w:val="de-DE"/>
        </w:rPr>
        <w:t xml:space="preserve"> hizmet alımları</w:t>
      </w:r>
      <w:r w:rsidR="002D422B" w:rsidRPr="008A5B59">
        <w:rPr>
          <w:rFonts w:ascii="Times New Roman" w:eastAsia="Times New Roman" w:hAnsi="Times New Roman"/>
          <w:sz w:val="24"/>
          <w:szCs w:val="24"/>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1.2.</w:t>
            </w:r>
            <w:r>
              <w:rPr>
                <w:rFonts w:ascii="Times New Roman" w:eastAsia="Times New Roman" w:hAnsi="Times New Roman" w:cs="Arial"/>
                <w:sz w:val="24"/>
                <w:szCs w:val="24"/>
              </w:rPr>
              <w:t>1</w:t>
            </w:r>
            <w:r w:rsidRPr="00A914D3">
              <w:rPr>
                <w:rFonts w:ascii="Times New Roman" w:eastAsia="Times New Roman" w:hAnsi="Times New Roman" w:cs="Arial"/>
                <w:sz w:val="24"/>
                <w:szCs w:val="24"/>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spacing w:after="0"/>
              <w:jc w:val="center"/>
              <w:rPr>
                <w:rFonts w:ascii="Times New Roman" w:hAnsi="Times New Roman" w:cs="Arial"/>
                <w:b/>
                <w:sz w:val="24"/>
                <w:szCs w:val="24"/>
              </w:rPr>
            </w:pPr>
            <w:r>
              <w:rPr>
                <w:rFonts w:ascii="Times New Roman" w:hAnsi="Times New Roman" w:cs="Arial"/>
                <w:b/>
                <w:sz w:val="24"/>
                <w:szCs w:val="24"/>
              </w:rPr>
              <w:t>0–16</w:t>
            </w:r>
            <w:r w:rsidR="00D06AC7" w:rsidRPr="00A914D3">
              <w:rPr>
                <w:rFonts w:ascii="Times New Roman" w:hAnsi="Times New Roman" w:cs="Arial"/>
                <w:b/>
                <w:sz w:val="24"/>
                <w:szCs w:val="24"/>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bl>
    <w:p w:rsidR="00E90B6E" w:rsidRDefault="00E90B6E"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line="240" w:lineRule="auto"/>
        <w:rPr>
          <w:rFonts w:ascii="Times New Roman" w:eastAsia="Times New Roman" w:hAnsi="Times New Roman"/>
          <w:b/>
          <w:bCs/>
          <w:sz w:val="24"/>
          <w:szCs w:val="24"/>
        </w:rPr>
      </w:pPr>
      <w:r w:rsidRPr="007D5794">
        <w:rPr>
          <w:rFonts w:ascii="Times New Roman" w:hAnsi="Times New Roman"/>
          <w:b/>
          <w:bCs/>
          <w:sz w:val="24"/>
          <w:szCs w:val="24"/>
        </w:rPr>
        <w:t>İdari ve Mali İşler Daire Başkanlığı Teşkilat Şeması</w:t>
      </w:r>
    </w:p>
    <w:p w:rsidR="00D06AC7" w:rsidRDefault="00C27A66" w:rsidP="00D06AC7">
      <w:pPr>
        <w:spacing w:before="100" w:beforeAutospacing="1" w:after="119" w:line="240" w:lineRule="auto"/>
        <w:rPr>
          <w:rFonts w:ascii="Times New Roman" w:eastAsia="Times New Roman" w:hAnsi="Times New Roman" w:cs="Arial"/>
          <w:b/>
          <w:bCs/>
          <w:sz w:val="24"/>
          <w:szCs w:val="24"/>
        </w:rPr>
      </w:pPr>
      <w:r>
        <w:rPr>
          <w:rFonts w:ascii="Times New Roman" w:eastAsia="Times New Roman" w:hAnsi="Times New Roman" w:cs="Arial"/>
          <w:b/>
          <w:bCs/>
          <w:noProof/>
          <w:sz w:val="24"/>
          <w:szCs w:val="24"/>
          <w:lang w:eastAsia="tr-TR"/>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176C8" w:rsidRDefault="003176C8" w:rsidP="005366AA">
      <w:pPr>
        <w:pStyle w:val="Default"/>
        <w:rPr>
          <w:b/>
          <w:bCs/>
          <w:sz w:val="23"/>
          <w:szCs w:val="23"/>
        </w:rPr>
      </w:pPr>
    </w:p>
    <w:p w:rsidR="000C74F3" w:rsidRDefault="000C74F3" w:rsidP="005366AA">
      <w:pPr>
        <w:pStyle w:val="Default"/>
        <w:rPr>
          <w:b/>
          <w:bCs/>
          <w:sz w:val="23"/>
          <w:szCs w:val="23"/>
        </w:rPr>
      </w:pPr>
    </w:p>
    <w:p w:rsidR="00CF326C" w:rsidRDefault="00CF326C" w:rsidP="005366AA">
      <w:pPr>
        <w:pStyle w:val="Default"/>
        <w:rPr>
          <w:b/>
          <w:bCs/>
          <w:sz w:val="23"/>
          <w:szCs w:val="23"/>
        </w:rPr>
      </w:pPr>
    </w:p>
    <w:p w:rsidR="00CF326C" w:rsidRDefault="003A5683" w:rsidP="005366AA">
      <w:pPr>
        <w:pStyle w:val="Default"/>
        <w:rPr>
          <w:b/>
          <w:bCs/>
          <w:sz w:val="23"/>
          <w:szCs w:val="23"/>
        </w:rPr>
      </w:pPr>
      <w:r>
        <w:rPr>
          <w:b/>
          <w:bCs/>
          <w:sz w:val="23"/>
          <w:szCs w:val="23"/>
        </w:rPr>
        <w:t xml:space="preserve">    </w:t>
      </w:r>
    </w:p>
    <w:p w:rsidR="00CF326C" w:rsidRDefault="00CF326C" w:rsidP="005366AA">
      <w:pPr>
        <w:pStyle w:val="Default"/>
        <w:rPr>
          <w:b/>
          <w:bCs/>
          <w:sz w:val="23"/>
          <w:szCs w:val="23"/>
        </w:rPr>
      </w:pPr>
    </w:p>
    <w:p w:rsidR="00F678D5" w:rsidRPr="007D5794" w:rsidRDefault="00F678D5" w:rsidP="00F678D5">
      <w:pPr>
        <w:spacing w:before="100" w:beforeAutospacing="1" w:after="240"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3- Bilgi ve Teknolojik Kaynaklar </w:t>
      </w:r>
    </w:p>
    <w:p w:rsidR="00E90E0D" w:rsidRPr="007D5794" w:rsidRDefault="00036DDB" w:rsidP="00036DDB">
      <w:pPr>
        <w:spacing w:before="100" w:beforeAutospacing="1" w:after="240" w:line="240" w:lineRule="auto"/>
        <w:outlineLvl w:val="2"/>
        <w:rPr>
          <w:rFonts w:ascii="Times New Roman" w:eastAsia="Times New Roman" w:hAnsi="Times New Roman"/>
          <w:sz w:val="24"/>
          <w:szCs w:val="24"/>
        </w:rPr>
      </w:pPr>
      <w:r w:rsidRPr="007D5794">
        <w:rPr>
          <w:rFonts w:ascii="Times New Roman" w:hAnsi="Times New Roman"/>
          <w:sz w:val="24"/>
          <w:szCs w:val="24"/>
        </w:rPr>
        <w:t xml:space="preserve">                Başkanlığımız günümüz teknolojilerine uygun teknik donanıma sahiptir, bünyesinde yürütülmekte olan işlemler bilgisayar ortamında yürütülmekte olup, yapılan işlerin niteliğine göre yerel ağ ve internet ortamında bilgi paylaşımı sağlanmaktadır.</w:t>
      </w:r>
    </w:p>
    <w:p w:rsidR="00F930F9" w:rsidRPr="007D5794" w:rsidRDefault="00F930F9" w:rsidP="00F930F9">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3.1- Yazılım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rPr>
                <w:rFonts w:ascii="Times New Roman" w:hAnsi="Times New Roman"/>
                <w:b/>
              </w:rPr>
            </w:pPr>
            <w:r w:rsidRPr="00BD71E4">
              <w:rPr>
                <w:rFonts w:ascii="Times New Roman" w:hAnsi="Times New Roman"/>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1F672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23</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1F6727" w:rsidP="00DF2E0E">
            <w:pPr>
              <w:spacing w:after="0" w:line="240" w:lineRule="auto"/>
              <w:jc w:val="center"/>
              <w:rPr>
                <w:rFonts w:ascii="Times New Roman" w:eastAsia="Times New Roman" w:hAnsi="Times New Roman"/>
              </w:rPr>
            </w:pPr>
            <w:r>
              <w:rPr>
                <w:rFonts w:ascii="Times New Roman" w:eastAsia="Times New Roman" w:hAnsi="Times New Roman"/>
              </w:rPr>
              <w:t>23</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rPr>
                <w:rFonts w:ascii="Times New Roman" w:hAnsi="Times New Roman"/>
                <w:b/>
              </w:rPr>
            </w:pPr>
            <w:r w:rsidRPr="00BD71E4">
              <w:rPr>
                <w:rFonts w:ascii="Times New Roman" w:hAnsi="Times New Roman"/>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C211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FC2115" w:rsidP="00DF2E0E">
            <w:pPr>
              <w:spacing w:after="0" w:line="240" w:lineRule="auto"/>
              <w:jc w:val="center"/>
              <w:rPr>
                <w:rFonts w:ascii="Times New Roman" w:eastAsia="Times New Roman" w:hAnsi="Times New Roman"/>
              </w:rPr>
            </w:pPr>
            <w:r>
              <w:rPr>
                <w:rFonts w:ascii="Times New Roman" w:eastAsia="Times New Roman" w:hAnsi="Times New Roman"/>
              </w:rPr>
              <w:t>1</w:t>
            </w:r>
          </w:p>
        </w:tc>
      </w:tr>
    </w:tbl>
    <w:p w:rsidR="007772A6" w:rsidRDefault="007772A6" w:rsidP="00A2140D">
      <w:pPr>
        <w:pStyle w:val="Default"/>
        <w:rPr>
          <w:b/>
          <w:bCs/>
          <w:sz w:val="23"/>
          <w:szCs w:val="23"/>
        </w:rPr>
      </w:pPr>
    </w:p>
    <w:p w:rsidR="00D020C0" w:rsidRPr="007D5794" w:rsidRDefault="00D020C0" w:rsidP="00D020C0">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rP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Pr>
                <w:rFonts w:ascii="Times New Roman" w:hAnsi="Times New Roman"/>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7A214A">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7A214A">
              <w:rPr>
                <w:rFonts w:ascii="Times New Roman" w:eastAsia="Times New Roman" w:hAnsi="Times New Roman"/>
                <w:sz w:val="24"/>
                <w:szCs w:val="24"/>
              </w:rPr>
              <w:t>2</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0401F"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0F7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5</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Cilt Presleme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9</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Eltipi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Matbaa 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9F4292" w:rsidP="009F4292">
            <w:pPr>
              <w:pStyle w:val="Default"/>
              <w:spacing w:line="276" w:lineRule="auto"/>
              <w:rPr>
                <w:bCs/>
              </w:rPr>
            </w:pPr>
            <w:r w:rsidRPr="0021127D">
              <w:rPr>
                <w:bCs/>
              </w:rPr>
              <w:t>Su Arıtma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9F4292" w:rsidP="009F4292">
            <w:pPr>
              <w:pStyle w:val="Default"/>
              <w:spacing w:line="276" w:lineRule="auto"/>
              <w:rPr>
                <w:bCs/>
              </w:rPr>
            </w:pPr>
            <w:r w:rsidRPr="0021127D">
              <w:rPr>
                <w:bCs/>
              </w:rPr>
              <w:t>Takım/Alet Taşıma arabası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134184" w:rsidP="009F4292">
            <w:pPr>
              <w:pStyle w:val="Default"/>
              <w:spacing w:line="276" w:lineRule="auto"/>
              <w:jc w:val="center"/>
              <w:rPr>
                <w:bCs/>
              </w:rPr>
            </w:pPr>
            <w:r>
              <w:rPr>
                <w:bCs/>
              </w:rPr>
              <w:t>3</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bl>
    <w:p w:rsidR="00D67CD7" w:rsidRDefault="00F22438" w:rsidP="000C74F3">
      <w:pPr>
        <w:spacing w:before="100" w:beforeAutospacing="1" w:after="119" w:line="240" w:lineRule="auto"/>
        <w:ind w:firstLine="708"/>
        <w:jc w:val="both"/>
        <w:outlineLvl w:val="3"/>
        <w:rPr>
          <w:rFonts w:ascii="Times New Roman" w:eastAsia="Times New Roman" w:hAnsi="Times New Roman"/>
          <w:bCs/>
          <w:sz w:val="24"/>
          <w:szCs w:val="24"/>
        </w:rPr>
      </w:pPr>
      <w:r w:rsidRPr="007D5794">
        <w:rPr>
          <w:rFonts w:ascii="Times New Roman" w:eastAsia="Times New Roman" w:hAnsi="Times New Roman"/>
          <w:bCs/>
          <w:sz w:val="24"/>
          <w:szCs w:val="24"/>
        </w:rPr>
        <w:t>Yukarıda sayılan bilgi ve teknolojik kaynaklar dışında Matbaa ve Basım İşleri Müdürlüğümüz atölyesinde, aşağıda sayılan makine ve teçhizat donanımına sahiptir.</w:t>
      </w:r>
      <w:r w:rsidR="0021127D">
        <w:rPr>
          <w:rFonts w:ascii="Times New Roman" w:eastAsia="Times New Roman" w:hAnsi="Times New Roman"/>
          <w:bCs/>
          <w:sz w:val="24"/>
          <w:szCs w:val="24"/>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Su arıtma cihazı</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3B0ED1">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3</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Masaüstü Tarayıcılar</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Fotokopi makineleri</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5</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6</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9</w:t>
            </w:r>
          </w:p>
        </w:tc>
      </w:tr>
    </w:tbl>
    <w:p w:rsidR="00C16A07" w:rsidRPr="007D5794" w:rsidRDefault="006A10E7" w:rsidP="006A10E7">
      <w:pPr>
        <w:spacing w:before="100" w:beforeAutospacing="1" w:after="119" w:line="240" w:lineRule="auto"/>
        <w:outlineLvl w:val="3"/>
        <w:rPr>
          <w:rFonts w:ascii="Times New Roman" w:hAnsi="Times New Roman"/>
          <w:b/>
          <w:color w:val="943634" w:themeColor="accent2" w:themeShade="BF"/>
          <w:sz w:val="24"/>
          <w:szCs w:val="24"/>
          <w:lang w:eastAsia="tr-TR"/>
        </w:rPr>
      </w:pPr>
      <w:r w:rsidRPr="007D5794">
        <w:rPr>
          <w:rFonts w:ascii="Times New Roman" w:eastAsia="Times New Roman" w:hAnsi="Times New Roman"/>
          <w:b/>
          <w:bCs/>
          <w:color w:val="943634" w:themeColor="accent2" w:themeShade="BF"/>
          <w:sz w:val="24"/>
          <w:szCs w:val="24"/>
        </w:rPr>
        <w:t xml:space="preserve">3.4- </w:t>
      </w:r>
      <w:r w:rsidRPr="007D5794">
        <w:rPr>
          <w:rFonts w:ascii="Times New Roman" w:hAnsi="Times New Roman"/>
          <w:b/>
          <w:color w:val="943634" w:themeColor="accent2" w:themeShade="BF"/>
          <w:sz w:val="24"/>
          <w:szCs w:val="24"/>
          <w:lang w:eastAsia="tr-TR"/>
        </w:rPr>
        <w:t xml:space="preserve">Tesis, Makine ve Cihazlar Listesi </w:t>
      </w:r>
      <w:r w:rsidR="0074611B">
        <w:rPr>
          <w:rFonts w:ascii="Times New Roman" w:hAnsi="Times New Roman"/>
          <w:b/>
          <w:color w:val="943634" w:themeColor="accent2" w:themeShade="BF"/>
          <w:sz w:val="24"/>
          <w:szCs w:val="24"/>
          <w:lang w:eastAsia="tr-TR"/>
        </w:rPr>
        <w:t xml:space="preserve">  </w:t>
      </w:r>
    </w:p>
    <w:p w:rsidR="00242300" w:rsidRPr="000C74F3" w:rsidRDefault="001F11DC" w:rsidP="006A10E7">
      <w:pPr>
        <w:spacing w:before="100" w:beforeAutospacing="1" w:after="119" w:line="240" w:lineRule="auto"/>
        <w:outlineLvl w:val="3"/>
        <w:rPr>
          <w:rFonts w:ascii="Times New Roman" w:hAnsi="Times New Roman"/>
          <w:sz w:val="24"/>
          <w:szCs w:val="24"/>
          <w:lang w:eastAsia="tr-TR"/>
        </w:rPr>
      </w:pPr>
      <w:r w:rsidRPr="007D5794">
        <w:rPr>
          <w:rFonts w:ascii="Times New Roman" w:hAnsi="Times New Roman"/>
          <w:sz w:val="24"/>
          <w:szCs w:val="24"/>
          <w:lang w:eastAsia="tr-TR"/>
        </w:rPr>
        <w:t xml:space="preserve">              Başkanlığımızın kullanımında olan her türlü tesis, makine ve cihazlara ait sayısal verilerin toplusu aşağıda bulunmaktadır. </w:t>
      </w:r>
      <w:r w:rsidR="00242300" w:rsidRPr="001F11DC">
        <w:rPr>
          <w:rFonts w:ascii="Times New Roman" w:hAnsi="Times New Roman"/>
          <w:lang w:eastAsia="tr-TR"/>
        </w:rPr>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71"/>
        <w:gridCol w:w="992"/>
        <w:gridCol w:w="1131"/>
        <w:gridCol w:w="3384"/>
        <w:gridCol w:w="798"/>
        <w:gridCol w:w="9"/>
        <w:gridCol w:w="825"/>
        <w:gridCol w:w="7"/>
        <w:gridCol w:w="995"/>
      </w:tblGrid>
      <w:tr w:rsidR="006A10E7" w:rsidRPr="006F3C95" w:rsidTr="00A8140A">
        <w:trPr>
          <w:trHeight w:val="567"/>
        </w:trPr>
        <w:tc>
          <w:tcPr>
            <w:tcW w:w="4456" w:type="pct"/>
            <w:gridSpan w:val="7"/>
            <w:shd w:val="clear" w:color="000000" w:fill="000000"/>
            <w:vAlign w:val="center"/>
          </w:tcPr>
          <w:p w:rsidR="006A10E7" w:rsidRPr="006F3C95" w:rsidRDefault="006A10E7" w:rsidP="00CB0BD1">
            <w:pPr>
              <w:spacing w:after="0"/>
              <w:jc w:val="center"/>
              <w:rPr>
                <w:rFonts w:ascii="Times New Roman" w:hAnsi="Times New Roman"/>
                <w:b/>
                <w:lang w:eastAsia="tr-TR"/>
              </w:rPr>
            </w:pPr>
            <w:r w:rsidRPr="006F3C95">
              <w:rPr>
                <w:rFonts w:ascii="Times New Roman" w:hAnsi="Times New Roman"/>
                <w:b/>
                <w:lang w:eastAsia="tr-TR"/>
              </w:rPr>
              <w:t>Tablo 20. Tesis, Makine ve Cihazlar Listesi</w:t>
            </w:r>
          </w:p>
        </w:tc>
        <w:tc>
          <w:tcPr>
            <w:tcW w:w="544" w:type="pct"/>
            <w:gridSpan w:val="2"/>
            <w:shd w:val="clear" w:color="000000" w:fill="000000"/>
            <w:vAlign w:val="center"/>
          </w:tcPr>
          <w:p w:rsidR="006A10E7" w:rsidRPr="006F3C95" w:rsidRDefault="006A10E7" w:rsidP="00CB0BD1">
            <w:pPr>
              <w:spacing w:after="0"/>
              <w:jc w:val="center"/>
              <w:rPr>
                <w:rFonts w:ascii="Times New Roman" w:hAnsi="Times New Roman"/>
                <w:b/>
                <w:lang w:eastAsia="tr-TR"/>
              </w:rPr>
            </w:pPr>
          </w:p>
        </w:tc>
      </w:tr>
      <w:tr w:rsidR="006A10E7" w:rsidRPr="00BD71E4" w:rsidTr="00A53F5B">
        <w:trPr>
          <w:trHeight w:val="567"/>
        </w:trPr>
        <w:tc>
          <w:tcPr>
            <w:tcW w:w="581"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Hesap Kodu</w:t>
            </w:r>
          </w:p>
        </w:tc>
        <w:tc>
          <w:tcPr>
            <w:tcW w:w="538"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 Düzey Kodu</w:t>
            </w:r>
          </w:p>
        </w:tc>
        <w:tc>
          <w:tcPr>
            <w:tcW w:w="614"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II.Düzey Kodu</w:t>
            </w:r>
          </w:p>
        </w:tc>
        <w:tc>
          <w:tcPr>
            <w:tcW w:w="1837"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DAYANIKLI TAŞINIRLAR</w:t>
            </w:r>
          </w:p>
        </w:tc>
        <w:tc>
          <w:tcPr>
            <w:tcW w:w="438" w:type="pct"/>
            <w:gridSpan w:val="2"/>
            <w:tcBorders>
              <w:bottom w:val="single" w:sz="4" w:space="0" w:color="auto"/>
            </w:tcBorders>
            <w:shd w:val="clear" w:color="000000" w:fill="C0C0C0"/>
            <w:vAlign w:val="center"/>
          </w:tcPr>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Ölçü</w:t>
            </w:r>
          </w:p>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Birimi</w:t>
            </w:r>
          </w:p>
        </w:tc>
        <w:tc>
          <w:tcPr>
            <w:tcW w:w="452" w:type="pct"/>
            <w:gridSpan w:val="2"/>
            <w:tcBorders>
              <w:bottom w:val="single" w:sz="4" w:space="0" w:color="auto"/>
            </w:tcBorders>
            <w:shd w:val="clear" w:color="000000" w:fill="C0C0C0"/>
            <w:vAlign w:val="center"/>
          </w:tcPr>
          <w:p w:rsidR="006A10E7" w:rsidRPr="00DA08D6" w:rsidRDefault="00097ADF" w:rsidP="0021127D">
            <w:pPr>
              <w:spacing w:after="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201</w:t>
            </w:r>
            <w:r w:rsidR="0021127D">
              <w:rPr>
                <w:rFonts w:ascii="Times New Roman" w:eastAsia="Times New Roman" w:hAnsi="Times New Roman"/>
                <w:b/>
                <w:bCs/>
                <w:color w:val="000000"/>
                <w:sz w:val="24"/>
                <w:szCs w:val="24"/>
                <w:lang w:eastAsia="tr-TR"/>
              </w:rPr>
              <w:t>4</w:t>
            </w:r>
            <w:r w:rsidR="006A10E7" w:rsidRPr="00DA08D6">
              <w:rPr>
                <w:rFonts w:ascii="Times New Roman" w:eastAsia="Times New Roman" w:hAnsi="Times New Roman"/>
                <w:b/>
                <w:bCs/>
                <w:color w:val="000000"/>
                <w:sz w:val="24"/>
                <w:szCs w:val="24"/>
                <w:lang w:eastAsia="tr-TR"/>
              </w:rPr>
              <w:t xml:space="preserve"> ‘de  alınan</w:t>
            </w:r>
          </w:p>
        </w:tc>
        <w:tc>
          <w:tcPr>
            <w:tcW w:w="540"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Toplam Miktar</w:t>
            </w:r>
          </w:p>
        </w:tc>
      </w:tr>
      <w:tr w:rsidR="00097AD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w:t>
            </w:r>
            <w:r w:rsidR="00E52380">
              <w:rPr>
                <w:rFonts w:ascii="Times New Roman" w:eastAsia="Times New Roman" w:hAnsi="Times New Roman"/>
                <w:color w:val="000000"/>
                <w:sz w:val="24"/>
                <w:szCs w:val="24"/>
                <w:lang w:eastAsia="tr-TR"/>
              </w:rPr>
              <w:t>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Matkap Makinaları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97ADF" w:rsidRPr="009E6096" w:rsidRDefault="00097ADF"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E5238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Pistonlu Hava Kompresörleri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E52380" w:rsidRPr="009E6096" w:rsidRDefault="00E52380" w:rsidP="001F1FFC">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1F1FF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7B42D1"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Dizel Jeneratörleri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F1FFC" w:rsidRPr="009E6096" w:rsidRDefault="007B42D1"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Kesintisiz Güç Kaynağı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Ofset Baskı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b/>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3</w:t>
            </w:r>
          </w:p>
        </w:tc>
      </w:tr>
      <w:tr w:rsidR="00D57AF4" w:rsidRPr="00BD71E4" w:rsidTr="007915C8">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Laminasyon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w:t>
            </w:r>
          </w:p>
        </w:tc>
      </w:tr>
      <w:tr w:rsidR="000D29D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Ciltleme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FD1679"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Cilt</w:t>
            </w:r>
            <w:r w:rsidRPr="00DA08D6">
              <w:rPr>
                <w:rFonts w:ascii="Times New Roman" w:eastAsia="Times New Roman" w:hAnsi="Times New Roman"/>
                <w:color w:val="000000"/>
                <w:sz w:val="24"/>
                <w:szCs w:val="24"/>
                <w:lang w:eastAsia="tr-TR"/>
              </w:rPr>
              <w:t xml:space="preserve"> Presleme Maki</w:t>
            </w:r>
            <w:r>
              <w:rPr>
                <w:rFonts w:ascii="Times New Roman" w:eastAsia="Times New Roman" w:hAnsi="Times New Roman"/>
                <w:color w:val="000000"/>
                <w:sz w:val="24"/>
                <w:szCs w:val="24"/>
                <w:lang w:eastAsia="tr-TR"/>
              </w:rPr>
              <w:t>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D1679" w:rsidRPr="00DA08D6" w:rsidRDefault="00FD167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Kırım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Delgi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Dikme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 Dikiş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Harmanlama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Kalıp Hazırlama Makineleri ve Ekipmanları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Kâğıt Kesme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Matbaa T</w:t>
            </w:r>
            <w:r w:rsidRPr="00DA08D6">
              <w:rPr>
                <w:rFonts w:ascii="Times New Roman" w:eastAsia="Times New Roman" w:hAnsi="Times New Roman"/>
                <w:color w:val="000000"/>
                <w:sz w:val="24"/>
                <w:szCs w:val="24"/>
                <w:lang w:eastAsia="tr-TR"/>
              </w:rPr>
              <w:t>ipi Ka</w:t>
            </w:r>
            <w:r>
              <w:rPr>
                <w:rFonts w:ascii="Times New Roman" w:eastAsia="Times New Roman" w:hAnsi="Times New Roman"/>
                <w:color w:val="000000"/>
                <w:sz w:val="24"/>
                <w:szCs w:val="24"/>
                <w:lang w:eastAsia="tr-TR"/>
              </w:rPr>
              <w:t xml:space="preserve">ğıt </w:t>
            </w:r>
            <w:r w:rsidRPr="00DA08D6">
              <w:rPr>
                <w:rFonts w:ascii="Times New Roman" w:eastAsia="Times New Roman" w:hAnsi="Times New Roman"/>
                <w:color w:val="000000"/>
                <w:sz w:val="24"/>
                <w:szCs w:val="24"/>
                <w:lang w:eastAsia="tr-TR"/>
              </w:rPr>
              <w:t>Kesme</w:t>
            </w:r>
            <w:r>
              <w:rPr>
                <w:rFonts w:ascii="Times New Roman" w:eastAsia="Times New Roman" w:hAnsi="Times New Roman"/>
                <w:color w:val="000000"/>
                <w:sz w:val="24"/>
                <w:szCs w:val="24"/>
                <w:lang w:eastAsia="tr-TR"/>
              </w:rPr>
              <w:t xml:space="preserv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Film Yıkama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Aydınla</w:t>
            </w:r>
            <w:r>
              <w:rPr>
                <w:rFonts w:ascii="Times New Roman" w:eastAsia="Times New Roman" w:hAnsi="Times New Roman"/>
                <w:color w:val="000000"/>
                <w:sz w:val="24"/>
                <w:szCs w:val="24"/>
                <w:lang w:eastAsia="tr-TR"/>
              </w:rPr>
              <w:t>tma ve Ölçme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Kopya Aletleri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Işıklı Tabları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Zemin Süpürme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Buzdolapları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A127D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Isıtıcıları ve Soğutucuları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A8127A">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A127D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A127D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Yukarıdaki Grup</w:t>
            </w:r>
            <w:r>
              <w:rPr>
                <w:rFonts w:ascii="Times New Roman" w:eastAsia="Times New Roman" w:hAnsi="Times New Roman"/>
                <w:color w:val="000000"/>
                <w:sz w:val="24"/>
                <w:szCs w:val="24"/>
                <w:lang w:eastAsia="tr-TR"/>
              </w:rPr>
              <w:t>larda Sınıflandırılamayan Diğer Cihaz ve Makineler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127DD" w:rsidRPr="00DA08D6" w:rsidRDefault="00A127D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Mikrometreler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Multimetreler Avometre</w:t>
            </w:r>
            <w:r>
              <w:rPr>
                <w:rFonts w:ascii="Times New Roman" w:eastAsia="Times New Roman" w:hAnsi="Times New Roman"/>
                <w:color w:val="000000"/>
                <w:sz w:val="24"/>
                <w:szCs w:val="24"/>
                <w:lang w:eastAsia="tr-TR"/>
              </w:rPr>
              <w:t>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D16C7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06</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Laboratuar Tipi Isıtıcıları ve Isı Reflektörleri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16C77" w:rsidRPr="00DA08D6" w:rsidRDefault="00D16C7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D33F69"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Bayrak ve Flamalar ile İç Mekân Direkleri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33F69" w:rsidRPr="00DA08D6" w:rsidRDefault="00D33F69"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152</w:t>
            </w:r>
          </w:p>
        </w:tc>
      </w:tr>
      <w:tr w:rsidR="00927C7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Çelenkler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C7B" w:rsidRPr="00DA08D6" w:rsidRDefault="00927C7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A4608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Ayak Koruyucu</w:t>
            </w:r>
            <w:r>
              <w:rPr>
                <w:rFonts w:ascii="Times New Roman" w:eastAsia="Times New Roman" w:hAnsi="Times New Roman"/>
                <w:color w:val="000000"/>
                <w:sz w:val="24"/>
                <w:szCs w:val="24"/>
                <w:lang w:eastAsia="tr-TR"/>
              </w:rPr>
              <w:t>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46082" w:rsidRPr="00DA08D6" w:rsidRDefault="00A4608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B00E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Takım </w:t>
            </w:r>
            <w:r w:rsidRPr="00DA08D6">
              <w:rPr>
                <w:rFonts w:ascii="Times New Roman" w:eastAsia="Times New Roman" w:hAnsi="Times New Roman"/>
                <w:color w:val="000000"/>
                <w:sz w:val="24"/>
                <w:szCs w:val="24"/>
                <w:lang w:eastAsia="tr-TR"/>
              </w:rPr>
              <w:t>Alet taşı</w:t>
            </w:r>
            <w:r>
              <w:rPr>
                <w:rFonts w:ascii="Times New Roman" w:eastAsia="Times New Roman" w:hAnsi="Times New Roman"/>
                <w:color w:val="000000"/>
                <w:sz w:val="24"/>
                <w:szCs w:val="24"/>
                <w:lang w:eastAsia="tr-TR"/>
              </w:rPr>
              <w:t>ma</w:t>
            </w:r>
            <w:r w:rsidRPr="00DA08D6">
              <w:rPr>
                <w:rFonts w:ascii="Times New Roman" w:eastAsia="Times New Roman" w:hAnsi="Times New Roman"/>
                <w:color w:val="000000"/>
                <w:sz w:val="24"/>
                <w:szCs w:val="24"/>
                <w:lang w:eastAsia="tr-TR"/>
              </w:rPr>
              <w:t xml:space="preserve"> Arabası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B00E7" w:rsidRPr="00DA08D6" w:rsidRDefault="001B00E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A5783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A5783F" w:rsidRPr="00DA08D6" w:rsidRDefault="00A5783F"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23</w:t>
            </w:r>
          </w:p>
        </w:tc>
      </w:tr>
      <w:tr w:rsidR="003C1E0F"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Dizüstü 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3C1E0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Mürekkep </w:t>
            </w:r>
            <w:r>
              <w:rPr>
                <w:rFonts w:ascii="Times New Roman" w:eastAsia="Times New Roman" w:hAnsi="Times New Roman"/>
                <w:color w:val="000000"/>
                <w:sz w:val="24"/>
                <w:szCs w:val="24"/>
                <w:lang w:eastAsia="tr-TR"/>
              </w:rPr>
              <w:t>Püskürtmeli Deskjet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C1E0F" w:rsidRPr="00DA08D6" w:rsidRDefault="003C1E0F"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Lazer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Plot</w:t>
            </w:r>
            <w:r>
              <w:rPr>
                <w:rFonts w:ascii="Times New Roman" w:eastAsia="Times New Roman" w:hAnsi="Times New Roman"/>
                <w:color w:val="000000"/>
                <w:sz w:val="24"/>
                <w:szCs w:val="24"/>
                <w:lang w:eastAsia="tr-TR"/>
              </w:rPr>
              <w:t>t</w:t>
            </w:r>
            <w:r w:rsidRPr="00DA08D6">
              <w:rPr>
                <w:rFonts w:ascii="Times New Roman" w:eastAsia="Times New Roman" w:hAnsi="Times New Roman"/>
                <w:color w:val="000000"/>
                <w:sz w:val="24"/>
                <w:szCs w:val="24"/>
                <w:lang w:eastAsia="tr-TR"/>
              </w:rPr>
              <w:t>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Çok Foksiyonlu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Default="0034525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Masaüstü Tarayıcı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34525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Fotokopi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45250" w:rsidRPr="00DA08D6" w:rsidRDefault="0034525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6</w:t>
            </w:r>
          </w:p>
        </w:tc>
      </w:tr>
      <w:tr w:rsidR="009213BC"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Göndericiler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13B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Teksir Makine</w:t>
            </w:r>
            <w:r w:rsidRPr="00DA08D6">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13B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Sabit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9213B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13BC" w:rsidRPr="00DA08D6" w:rsidRDefault="009213B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Swichler Anahtarlar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Kameralar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Televizyonlar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Ses Görüntü ve Sunum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Radyatörler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İnrared I</w:t>
            </w:r>
            <w:r w:rsidRPr="00DA08D6">
              <w:rPr>
                <w:rFonts w:ascii="Times New Roman" w:eastAsia="Times New Roman" w:hAnsi="Times New Roman"/>
                <w:color w:val="000000"/>
                <w:sz w:val="24"/>
                <w:szCs w:val="24"/>
                <w:lang w:eastAsia="tr-TR"/>
              </w:rPr>
              <w:t>sıtıcılar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Klimalar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Vantilatörler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Evrak İmha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Dosya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17</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Soyunma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Kitaplık</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4A522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Raflar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A5220" w:rsidRPr="00DA08D6" w:rsidRDefault="004A522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Toplantı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17</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22</w:t>
            </w:r>
          </w:p>
        </w:tc>
      </w:tr>
      <w:tr w:rsidR="00B6278B"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Misafir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34</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Koltuklar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Klasik Tip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23</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Kolçaklı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Portmanto</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C62DE3">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Sehpalar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Panolar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Para Kasaları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B6278B"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C62DE3">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Atılcık Malzemeleri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Dönerli Kart Sistemi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B6278B"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Kapı Detektörü</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B6278B" w:rsidRPr="00DA08D6" w:rsidRDefault="00B6278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411F9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Metal Detektör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7915C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11F97"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411F9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Yangın Söndürme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w:t>
            </w:r>
          </w:p>
        </w:tc>
      </w:tr>
      <w:tr w:rsidR="00411F9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Sayar Kulübe, Kabin</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11F97" w:rsidRPr="00DA08D6" w:rsidRDefault="00411F9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11F97"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CB0BD1">
            <w:pPr>
              <w:spacing w:after="0"/>
              <w:jc w:val="center"/>
              <w:rPr>
                <w:rFonts w:ascii="Times New Roman" w:eastAsia="Times New Roman" w:hAnsi="Times New Roman"/>
                <w:b/>
                <w:color w:val="000000"/>
                <w:sz w:val="24"/>
                <w:szCs w:val="24"/>
                <w:lang w:eastAsia="tr-TR"/>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CB0BD1">
            <w:pPr>
              <w:spacing w:after="0"/>
              <w:jc w:val="center"/>
              <w:rPr>
                <w:rFonts w:ascii="Times New Roman" w:eastAsia="Times New Roman" w:hAnsi="Times New Roman"/>
                <w:b/>
                <w:color w:val="000000"/>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CB0BD1">
            <w:pPr>
              <w:spacing w:after="0"/>
              <w:jc w:val="center"/>
              <w:rPr>
                <w:rFonts w:ascii="Times New Roman" w:eastAsia="Times New Roman" w:hAnsi="Times New Roman"/>
                <w:b/>
                <w:color w:val="000000"/>
                <w:sz w:val="24"/>
                <w:szCs w:val="24"/>
                <w:lang w:eastAsia="tr-TR"/>
              </w:rPr>
            </w:pP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9835C1">
            <w:pPr>
              <w:spacing w:after="0"/>
              <w:jc w:val="center"/>
              <w:rPr>
                <w:rFonts w:ascii="Times New Roman" w:eastAsia="Times New Roman" w:hAnsi="Times New Roman"/>
                <w:b/>
                <w:color w:val="000000"/>
                <w:sz w:val="24"/>
                <w:szCs w:val="24"/>
                <w:lang w:eastAsia="tr-TR"/>
              </w:rPr>
            </w:pPr>
            <w:r w:rsidRPr="00D67CD7">
              <w:rPr>
                <w:rFonts w:ascii="Times New Roman" w:eastAsia="Times New Roman" w:hAnsi="Times New Roman"/>
                <w:b/>
                <w:color w:val="000000"/>
                <w:sz w:val="24"/>
                <w:szCs w:val="24"/>
                <w:lang w:eastAsia="tr-TR"/>
              </w:rPr>
              <w:t>TOPLAM:</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11F97" w:rsidRPr="00D67CD7" w:rsidRDefault="00411F97" w:rsidP="00CB0BD1">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11F97" w:rsidRPr="00221479" w:rsidRDefault="00411F97" w:rsidP="00221479">
            <w:pPr>
              <w:jc w:val="center"/>
              <w:rPr>
                <w:rFonts w:cs="Calibri"/>
                <w:b/>
                <w:color w:val="000000"/>
                <w:sz w:val="24"/>
                <w:szCs w:val="24"/>
              </w:rPr>
            </w:pPr>
            <w:r>
              <w:rPr>
                <w:rFonts w:cs="Calibri"/>
                <w:b/>
                <w:color w:val="000000"/>
                <w:sz w:val="24"/>
                <w:szCs w:val="24"/>
              </w:rPr>
              <w:t>13</w:t>
            </w:r>
          </w:p>
        </w:tc>
        <w:tc>
          <w:tcPr>
            <w:tcW w:w="544" w:type="pct"/>
            <w:gridSpan w:val="2"/>
            <w:tcBorders>
              <w:top w:val="single" w:sz="4" w:space="0" w:color="auto"/>
              <w:left w:val="single" w:sz="4" w:space="0" w:color="auto"/>
              <w:bottom w:val="single" w:sz="4" w:space="0" w:color="auto"/>
              <w:right w:val="single" w:sz="4" w:space="0" w:color="auto"/>
            </w:tcBorders>
            <w:vAlign w:val="bottom"/>
          </w:tcPr>
          <w:p w:rsidR="00411F97" w:rsidRPr="00221479" w:rsidRDefault="00411F97" w:rsidP="00221479">
            <w:pPr>
              <w:jc w:val="center"/>
              <w:rPr>
                <w:rFonts w:cs="Calibri"/>
                <w:b/>
                <w:color w:val="000000"/>
                <w:sz w:val="24"/>
                <w:szCs w:val="24"/>
              </w:rPr>
            </w:pPr>
            <w:r>
              <w:rPr>
                <w:rFonts w:cs="Calibri"/>
                <w:b/>
                <w:color w:val="000000"/>
                <w:sz w:val="24"/>
                <w:szCs w:val="24"/>
              </w:rPr>
              <w:t>564</w:t>
            </w:r>
          </w:p>
        </w:tc>
      </w:tr>
    </w:tbl>
    <w:p w:rsidR="00E93543" w:rsidRDefault="001A6C77"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 İnsan Kaynakları</w:t>
      </w:r>
      <w:r w:rsidR="00912CBE" w:rsidRPr="007D5794">
        <w:rPr>
          <w:rFonts w:ascii="Times New Roman" w:eastAsia="Times New Roman" w:hAnsi="Times New Roman"/>
          <w:b/>
          <w:bCs/>
          <w:color w:val="943634" w:themeColor="accent2" w:themeShade="BF"/>
          <w:sz w:val="24"/>
          <w:szCs w:val="24"/>
        </w:rPr>
        <w:t xml:space="preserve">   </w:t>
      </w:r>
    </w:p>
    <w:p w:rsidR="001A6C77" w:rsidRPr="00E93543" w:rsidRDefault="00912CBE" w:rsidP="00E93543">
      <w:pPr>
        <w:spacing w:before="100" w:beforeAutospacing="1" w:after="119" w:line="240" w:lineRule="auto"/>
        <w:outlineLvl w:val="2"/>
        <w:rPr>
          <w:rFonts w:ascii="Times New Roman" w:eastAsia="Times New Roman" w:hAnsi="Times New Roman"/>
          <w:bCs/>
          <w:sz w:val="24"/>
          <w:szCs w:val="24"/>
        </w:rPr>
      </w:pPr>
      <w:r w:rsidRPr="00E93543">
        <w:rPr>
          <w:rFonts w:ascii="Times New Roman" w:eastAsia="Times New Roman" w:hAnsi="Times New Roman"/>
          <w:bCs/>
          <w:color w:val="943634" w:themeColor="accent2" w:themeShade="BF"/>
          <w:sz w:val="24"/>
          <w:szCs w:val="24"/>
        </w:rPr>
        <w:t xml:space="preserve">   </w:t>
      </w:r>
      <w:r w:rsidR="00E93543" w:rsidRPr="00E93543">
        <w:rPr>
          <w:rFonts w:ascii="Times New Roman" w:eastAsia="Times New Roman" w:hAnsi="Times New Roman"/>
          <w:bCs/>
          <w:sz w:val="24"/>
          <w:szCs w:val="24"/>
        </w:rPr>
        <w:t>2014</w:t>
      </w:r>
      <w:r w:rsidR="00E93543">
        <w:rPr>
          <w:rFonts w:ascii="Times New Roman" w:eastAsia="Times New Roman" w:hAnsi="Times New Roman"/>
          <w:bCs/>
          <w:sz w:val="24"/>
          <w:szCs w:val="24"/>
        </w:rPr>
        <w:t xml:space="preserve"> yılında toplam 57</w:t>
      </w:r>
      <w:r w:rsidR="00E93543" w:rsidRPr="00E93543">
        <w:rPr>
          <w:rFonts w:ascii="Times New Roman" w:eastAsia="Times New Roman" w:hAnsi="Times New Roman"/>
          <w:bCs/>
          <w:sz w:val="24"/>
          <w:szCs w:val="24"/>
        </w:rPr>
        <w:t xml:space="preserve"> personel ile birim hizmetleri yerine getirilmiş olup personele </w:t>
      </w:r>
      <w:r w:rsidR="00E93543">
        <w:rPr>
          <w:rFonts w:ascii="Times New Roman" w:eastAsia="Times New Roman" w:hAnsi="Times New Roman"/>
          <w:bCs/>
          <w:sz w:val="24"/>
          <w:szCs w:val="24"/>
        </w:rPr>
        <w:t>i</w:t>
      </w:r>
      <w:r w:rsidR="00E93543" w:rsidRPr="00E93543">
        <w:rPr>
          <w:rFonts w:ascii="Times New Roman" w:eastAsia="Times New Roman" w:hAnsi="Times New Roman"/>
          <w:bCs/>
          <w:sz w:val="24"/>
          <w:szCs w:val="24"/>
        </w:rPr>
        <w:t>lişkin genel bilgilere aşağıd</w:t>
      </w:r>
      <w:r w:rsidR="00E93543">
        <w:rPr>
          <w:rFonts w:ascii="Times New Roman" w:eastAsia="Times New Roman" w:hAnsi="Times New Roman"/>
          <w:bCs/>
          <w:sz w:val="24"/>
          <w:szCs w:val="24"/>
        </w:rPr>
        <w:t>aki tablolarda yer verilmiştir.</w:t>
      </w:r>
    </w:p>
    <w:p w:rsidR="001A6C77" w:rsidRDefault="001A6C77" w:rsidP="00E445B8">
      <w:pPr>
        <w:spacing w:before="100" w:beforeAutospacing="1" w:after="119" w:line="240" w:lineRule="auto"/>
        <w:jc w:val="both"/>
        <w:outlineLvl w:val="2"/>
        <w:rPr>
          <w:rFonts w:ascii="Times New Roman" w:eastAsia="Times New Roman" w:hAnsi="Times New Roman"/>
          <w:bCs/>
          <w:sz w:val="24"/>
          <w:szCs w:val="24"/>
        </w:rPr>
      </w:pPr>
      <w:r w:rsidRPr="007D5794">
        <w:rPr>
          <w:rFonts w:ascii="Times New Roman" w:eastAsia="Times New Roman" w:hAnsi="Times New Roman"/>
          <w:bCs/>
          <w:sz w:val="24"/>
          <w:szCs w:val="24"/>
        </w:rPr>
        <w:t xml:space="preserve">              Başkanlığımız bü</w:t>
      </w:r>
      <w:r w:rsidR="00D72A8A">
        <w:rPr>
          <w:rFonts w:ascii="Times New Roman" w:eastAsia="Times New Roman" w:hAnsi="Times New Roman"/>
          <w:bCs/>
          <w:sz w:val="24"/>
          <w:szCs w:val="24"/>
        </w:rPr>
        <w:t>nyesinde 1 Başkan,</w:t>
      </w:r>
      <w:r w:rsidR="0059696F" w:rsidRPr="007D5794">
        <w:rPr>
          <w:rFonts w:ascii="Times New Roman" w:eastAsia="Times New Roman" w:hAnsi="Times New Roman"/>
          <w:bCs/>
          <w:sz w:val="24"/>
          <w:szCs w:val="24"/>
        </w:rPr>
        <w:t xml:space="preserve"> 2</w:t>
      </w:r>
      <w:r w:rsidRPr="007D5794">
        <w:rPr>
          <w:rFonts w:ascii="Times New Roman" w:eastAsia="Times New Roman" w:hAnsi="Times New Roman"/>
          <w:bCs/>
          <w:sz w:val="24"/>
          <w:szCs w:val="24"/>
        </w:rPr>
        <w:t xml:space="preserve"> Şube Müdürü, </w:t>
      </w:r>
      <w:r w:rsidR="0059696F" w:rsidRPr="007D5794">
        <w:rPr>
          <w:rFonts w:ascii="Times New Roman" w:eastAsia="Times New Roman" w:hAnsi="Times New Roman"/>
          <w:bCs/>
          <w:sz w:val="24"/>
          <w:szCs w:val="24"/>
        </w:rPr>
        <w:t>1 Şube Müdür Vekili, 1</w:t>
      </w:r>
      <w:r w:rsidRPr="007D5794">
        <w:rPr>
          <w:rFonts w:ascii="Times New Roman" w:eastAsia="Times New Roman" w:hAnsi="Times New Roman"/>
          <w:bCs/>
          <w:sz w:val="24"/>
          <w:szCs w:val="24"/>
        </w:rPr>
        <w:t xml:space="preserve"> Şef,</w:t>
      </w:r>
      <w:r w:rsidR="0059696F" w:rsidRPr="007D5794">
        <w:rPr>
          <w:rFonts w:ascii="Times New Roman" w:eastAsia="Times New Roman" w:hAnsi="Times New Roman"/>
          <w:bCs/>
          <w:sz w:val="24"/>
          <w:szCs w:val="24"/>
        </w:rPr>
        <w:t xml:space="preserve"> 1 </w:t>
      </w:r>
      <w:r w:rsidR="00A53F5B">
        <w:rPr>
          <w:rFonts w:ascii="Times New Roman" w:eastAsia="Times New Roman" w:hAnsi="Times New Roman"/>
          <w:bCs/>
          <w:sz w:val="24"/>
          <w:szCs w:val="24"/>
        </w:rPr>
        <w:t xml:space="preserve">  </w:t>
      </w:r>
      <w:r w:rsidR="0059696F" w:rsidRPr="007D5794">
        <w:rPr>
          <w:rFonts w:ascii="Times New Roman" w:eastAsia="Times New Roman" w:hAnsi="Times New Roman"/>
          <w:bCs/>
          <w:sz w:val="24"/>
          <w:szCs w:val="24"/>
        </w:rPr>
        <w:t>Şef Vekili,</w:t>
      </w:r>
      <w:r w:rsidR="00D72A8A">
        <w:rPr>
          <w:rFonts w:ascii="Times New Roman" w:eastAsia="Times New Roman" w:hAnsi="Times New Roman"/>
          <w:bCs/>
          <w:sz w:val="24"/>
          <w:szCs w:val="24"/>
        </w:rPr>
        <w:t xml:space="preserve"> 4</w:t>
      </w:r>
      <w:r w:rsidR="00155E2B">
        <w:rPr>
          <w:rFonts w:ascii="Times New Roman" w:eastAsia="Times New Roman" w:hAnsi="Times New Roman"/>
          <w:bCs/>
          <w:sz w:val="24"/>
          <w:szCs w:val="24"/>
        </w:rPr>
        <w:t xml:space="preserve"> Bilgisayar İşletmeni,  7</w:t>
      </w:r>
      <w:r w:rsidRPr="007D5794">
        <w:rPr>
          <w:rFonts w:ascii="Times New Roman" w:eastAsia="Times New Roman" w:hAnsi="Times New Roman"/>
          <w:bCs/>
          <w:sz w:val="24"/>
          <w:szCs w:val="24"/>
        </w:rPr>
        <w:t xml:space="preserve"> Memur,  1 Tekniker, 3</w:t>
      </w:r>
      <w:r w:rsidR="003613C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Teknisyen, </w:t>
      </w:r>
      <w:r w:rsidR="00002F53" w:rsidRPr="007D5794">
        <w:rPr>
          <w:rFonts w:ascii="Times New Roman" w:eastAsia="Times New Roman" w:hAnsi="Times New Roman"/>
          <w:bCs/>
          <w:sz w:val="24"/>
          <w:szCs w:val="24"/>
        </w:rPr>
        <w:t>2 Teknis</w:t>
      </w:r>
      <w:r w:rsidR="00155E2B">
        <w:rPr>
          <w:rFonts w:ascii="Times New Roman" w:eastAsia="Times New Roman" w:hAnsi="Times New Roman"/>
          <w:bCs/>
          <w:sz w:val="24"/>
          <w:szCs w:val="24"/>
        </w:rPr>
        <w:t>yen yardımcısı, 24</w:t>
      </w:r>
      <w:r w:rsidRPr="007D5794">
        <w:rPr>
          <w:rFonts w:ascii="Times New Roman" w:eastAsia="Times New Roman" w:hAnsi="Times New Roman"/>
          <w:bCs/>
          <w:sz w:val="24"/>
          <w:szCs w:val="24"/>
        </w:rPr>
        <w:t xml:space="preserve"> Koruma ve Güvenlik Görevlisi, 7 Be</w:t>
      </w:r>
      <w:r w:rsidR="00846AD3" w:rsidRPr="007D5794">
        <w:rPr>
          <w:rFonts w:ascii="Times New Roman" w:eastAsia="Times New Roman" w:hAnsi="Times New Roman"/>
          <w:bCs/>
          <w:sz w:val="24"/>
          <w:szCs w:val="24"/>
        </w:rPr>
        <w:t>kçi ve 3 Hizmetli olmak üzere 57</w:t>
      </w:r>
      <w:r w:rsidRPr="007D5794">
        <w:rPr>
          <w:rFonts w:ascii="Times New Roman" w:eastAsia="Times New Roman" w:hAnsi="Times New Roman"/>
          <w:bCs/>
          <w:sz w:val="24"/>
          <w:szCs w:val="24"/>
        </w:rPr>
        <w:t xml:space="preserve"> kadrolu personel görev yapmaktadır. Ayrıca hizmet alımı yoluyla </w:t>
      </w:r>
      <w:r w:rsidR="00D7440E">
        <w:rPr>
          <w:rFonts w:ascii="Times New Roman" w:eastAsia="Times New Roman" w:hAnsi="Times New Roman"/>
          <w:bCs/>
          <w:sz w:val="24"/>
          <w:szCs w:val="24"/>
        </w:rPr>
        <w:t>168</w:t>
      </w:r>
      <w:r w:rsidRPr="007D5794">
        <w:rPr>
          <w:rFonts w:ascii="Times New Roman" w:eastAsia="Times New Roman" w:hAnsi="Times New Roman"/>
          <w:bCs/>
          <w:sz w:val="24"/>
          <w:szCs w:val="24"/>
        </w:rPr>
        <w:t xml:space="preserve"> temizlik ve ilaçlama işçisi ile </w:t>
      </w:r>
      <w:r w:rsidR="00846AD3" w:rsidRPr="007D5794">
        <w:rPr>
          <w:rFonts w:ascii="Times New Roman" w:eastAsia="Times New Roman" w:hAnsi="Times New Roman"/>
          <w:bCs/>
          <w:sz w:val="24"/>
          <w:szCs w:val="24"/>
        </w:rPr>
        <w:t>87</w:t>
      </w:r>
      <w:r w:rsidRPr="007D5794">
        <w:rPr>
          <w:rFonts w:ascii="Times New Roman" w:eastAsia="Times New Roman" w:hAnsi="Times New Roman"/>
          <w:bCs/>
          <w:sz w:val="24"/>
          <w:szCs w:val="24"/>
        </w:rPr>
        <w:t xml:space="preserve"> Koruma ve Güvenlik Görevlisi çalıştırılmıştır.</w:t>
      </w:r>
    </w:p>
    <w:p w:rsidR="00E93543" w:rsidRPr="007D5794" w:rsidRDefault="00E93543" w:rsidP="00E445B8">
      <w:pPr>
        <w:spacing w:before="100" w:beforeAutospacing="1" w:after="119" w:line="240" w:lineRule="auto"/>
        <w:jc w:val="both"/>
        <w:outlineLvl w:val="2"/>
        <w:rPr>
          <w:rFonts w:ascii="Times New Roman" w:eastAsia="Times New Roman" w:hAnsi="Times New Roman"/>
          <w:bCs/>
          <w:sz w:val="24"/>
          <w:szCs w:val="24"/>
        </w:rPr>
      </w:pPr>
    </w:p>
    <w:p w:rsidR="001A6C77" w:rsidRPr="007D5794" w:rsidRDefault="001A6C77" w:rsidP="001A6C77">
      <w:pPr>
        <w:spacing w:before="100" w:beforeAutospacing="1" w:after="119" w:line="240" w:lineRule="auto"/>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4.8- İdari Personel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spacing w:after="0" w:line="240" w:lineRule="auto"/>
              <w:jc w:val="center"/>
              <w:rPr>
                <w:rFonts w:ascii="Times New Roman" w:eastAsia="Times New Roman" w:hAnsi="Times New Roman"/>
                <w:b/>
              </w:rPr>
            </w:pPr>
            <w:r w:rsidRPr="00BD71E4">
              <w:rPr>
                <w:rFonts w:ascii="Times New Roman" w:eastAsia="Times New Roman" w:hAnsi="Times New Roman"/>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pPr>
              <w:spacing w:after="0" w:line="240" w:lineRule="auto"/>
              <w:rPr>
                <w:rFonts w:ascii="Times New Roman" w:eastAsia="Times New Roman" w:hAnsi="Times New Roman"/>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rPr>
            </w:pPr>
            <w:r w:rsidRPr="00BD71E4">
              <w:rPr>
                <w:rFonts w:ascii="Times New Roman" w:hAnsi="Times New Roman"/>
              </w:rPr>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r w:rsidR="00E30FB7">
              <w:rPr>
                <w:rFonts w:ascii="Times New Roman" w:eastAsia="Times New Roman" w:hAnsi="Times New Roman" w:cs="Arial"/>
                <w:sz w:val="24"/>
                <w:szCs w:val="24"/>
              </w:rPr>
              <w:t>1</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r w:rsidR="00E30FB7">
              <w:rPr>
                <w:rFonts w:ascii="Times New Roman" w:eastAsia="Times New Roman" w:hAnsi="Times New Roman" w:cs="Arial"/>
                <w:sz w:val="24"/>
                <w:szCs w:val="24"/>
              </w:rPr>
              <w:t>1</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555BD5">
            <w:pPr>
              <w:spacing w:after="0"/>
              <w:rPr>
                <w:rFonts w:ascii="Times New Roman" w:hAnsi="Times New Roman"/>
              </w:rPr>
            </w:pPr>
            <w:r w:rsidRPr="00BD71E4">
              <w:rPr>
                <w:rFonts w:ascii="Times New Roman" w:hAnsi="Times New Roman"/>
              </w:rPr>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20EC6"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6</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20EC6"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6</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8127BB" w:rsidP="00555BD5">
            <w:pPr>
              <w:spacing w:after="0"/>
              <w:rPr>
                <w:rFonts w:ascii="Times New Roman" w:hAnsi="Times New Roman"/>
                <w:bCs/>
              </w:rPr>
            </w:pPr>
            <w:r>
              <w:rPr>
                <w:rFonts w:ascii="Times New Roman" w:hAnsi="Times New Roman"/>
                <w:bCs/>
              </w:rPr>
              <w:t xml:space="preserve"> </w:t>
            </w:r>
            <w:r w:rsidR="001A6C77" w:rsidRPr="00BD71E4">
              <w:rPr>
                <w:rFonts w:ascii="Times New Roman" w:hAnsi="Times New Roman"/>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20EC6"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c>
          <w:tcPr>
            <w:tcW w:w="1250" w:type="pct"/>
            <w:tcBorders>
              <w:top w:val="outset" w:sz="6" w:space="0" w:color="000000"/>
              <w:left w:val="outset" w:sz="6" w:space="0" w:color="000000"/>
              <w:bottom w:val="outset" w:sz="6" w:space="0" w:color="000000"/>
              <w:right w:val="outset" w:sz="6" w:space="0" w:color="000000"/>
            </w:tcBorders>
          </w:tcPr>
          <w:p w:rsidR="001A6C77" w:rsidRPr="00A914D3" w:rsidRDefault="001A6C77"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020EC6"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hAnsi="Times New Roman"/>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E30FB7">
              <w:rPr>
                <w:rFonts w:ascii="Times New Roman" w:eastAsia="Times New Roman" w:hAnsi="Times New Roman" w:cs="Arial"/>
                <w:sz w:val="24"/>
                <w:szCs w:val="24"/>
              </w:rPr>
              <w:t>7</w:t>
            </w:r>
            <w:r w:rsidR="00625522">
              <w:rPr>
                <w:rFonts w:ascii="Times New Roman" w:eastAsia="Times New Roman" w:hAnsi="Times New Roman" w:cs="Arial"/>
                <w:sz w:val="24"/>
                <w:szCs w:val="24"/>
              </w:rPr>
              <w:t xml:space="preserve">    </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A914D3" w:rsidRDefault="001A6C77"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E30FB7">
              <w:rPr>
                <w:rFonts w:ascii="Times New Roman" w:eastAsia="Times New Roman" w:hAnsi="Times New Roman" w:cs="Arial"/>
                <w:sz w:val="24"/>
                <w:szCs w:val="24"/>
              </w:rPr>
              <w:t>7</w:t>
            </w:r>
          </w:p>
        </w:tc>
      </w:tr>
    </w:tbl>
    <w:p w:rsidR="001A6C77" w:rsidRPr="0075213C" w:rsidRDefault="00D01465" w:rsidP="001A6C77">
      <w:pPr>
        <w:spacing w:before="100" w:beforeAutospacing="1" w:after="119" w:line="240" w:lineRule="auto"/>
        <w:rPr>
          <w:rFonts w:ascii="Times New Roman" w:eastAsia="Times New Roman" w:hAnsi="Times New Roman"/>
          <w:b/>
          <w:bCs/>
          <w:color w:val="FF0000"/>
        </w:rPr>
      </w:pPr>
      <w:r>
        <w:rPr>
          <w:rFonts w:ascii="Times New Roman" w:eastAsia="Times New Roman" w:hAnsi="Times New Roman"/>
          <w:b/>
          <w:bCs/>
          <w:color w:val="FF0000"/>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4.9- İdari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jc w:val="center"/>
              <w:rPr>
                <w:rFonts w:ascii="Times New Roman" w:eastAsia="Times New Roman" w:hAnsi="Times New Roman"/>
                <w:b/>
              </w:rPr>
            </w:pPr>
            <w:r w:rsidRPr="00BD71E4">
              <w:rPr>
                <w:rFonts w:ascii="Times New Roman" w:eastAsia="Times New Roman" w:hAnsi="Times New Roman"/>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after="0" w:line="240" w:lineRule="auto"/>
              <w:rPr>
                <w:rFonts w:ascii="Times New Roman" w:eastAsia="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after="0" w:line="240" w:lineRule="auto"/>
              <w:jc w:val="center"/>
              <w:rPr>
                <w:rFonts w:ascii="Times New Roman" w:eastAsia="Times New Roman" w:hAnsi="Times New Roman"/>
              </w:rPr>
            </w:pPr>
            <w:r w:rsidRPr="00C915D8">
              <w:rPr>
                <w:rFonts w:ascii="Times New Roman" w:eastAsia="Times New Roman" w:hAnsi="Times New Roman"/>
              </w:rPr>
              <w:t>Toplam</w:t>
            </w:r>
            <w:r w:rsidR="001A6C77" w:rsidRPr="00C915D8">
              <w:rPr>
                <w:rFonts w:ascii="Times New Roman" w:eastAsia="Times New Roman" w:hAnsi="Times New Roman"/>
              </w:rPr>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127B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127B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127B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8127B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12</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915D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57</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rFonts w:ascii="Times New Roman" w:hAnsi="Times New Roman"/>
                <w:b/>
              </w:rPr>
            </w:pPr>
            <w:r>
              <w:rPr>
                <w:rFonts w:ascii="Times New Roman" w:hAnsi="Times New Roman"/>
                <w:b/>
              </w:rPr>
              <w:t xml:space="preserve">  </w:t>
            </w:r>
          </w:p>
          <w:p w:rsidR="001A6C77" w:rsidRPr="00D67CD7" w:rsidRDefault="001A6C77" w:rsidP="00067D60">
            <w:pPr>
              <w:rPr>
                <w:rFonts w:ascii="Times New Roman" w:hAnsi="Times New Roman"/>
                <w:b/>
              </w:rPr>
            </w:pPr>
            <w:r w:rsidRPr="00D67CD7">
              <w:rPr>
                <w:rFonts w:ascii="Times New Roman" w:hAnsi="Times New Roman"/>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8807C9"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21.0</w:t>
            </w:r>
            <w:r w:rsidR="00F0147B">
              <w:rPr>
                <w:rFonts w:ascii="Times New Roman" w:eastAsia="Times New Roman" w:hAnsi="Times New Roman" w:cs="Arial"/>
                <w:b/>
                <w:sz w:val="24"/>
                <w:szCs w:val="24"/>
              </w:rPr>
              <w:t>5</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8807C9"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36.8</w:t>
            </w:r>
            <w:r w:rsidR="00D34525">
              <w:rPr>
                <w:rFonts w:ascii="Times New Roman" w:eastAsia="Times New Roman" w:hAnsi="Times New Roman" w:cs="Arial"/>
                <w:b/>
                <w:sz w:val="24"/>
                <w:szCs w:val="24"/>
              </w:rPr>
              <w:t>5</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8807C9"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21.0</w:t>
            </w:r>
            <w:r w:rsidR="00F0147B">
              <w:rPr>
                <w:rFonts w:ascii="Times New Roman" w:eastAsia="Times New Roman" w:hAnsi="Times New Roman" w:cs="Arial"/>
                <w:b/>
                <w:sz w:val="24"/>
                <w:szCs w:val="24"/>
              </w:rPr>
              <w:t>5</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8807C9"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21.0</w:t>
            </w:r>
            <w:r w:rsidR="00F0147B">
              <w:rPr>
                <w:rFonts w:ascii="Times New Roman" w:eastAsia="Times New Roman" w:hAnsi="Times New Roman" w:cs="Arial"/>
                <w:b/>
                <w:sz w:val="24"/>
                <w:szCs w:val="24"/>
              </w:rPr>
              <w:t>5</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before="100" w:beforeAutospacing="1" w:after="0" w:line="240" w:lineRule="auto"/>
              <w:jc w:val="center"/>
              <w:rPr>
                <w:rFonts w:ascii="Times New Roman" w:eastAsia="Times New Roman" w:hAnsi="Times New Roman" w:cs="Arial"/>
                <w:b/>
                <w:sz w:val="24"/>
                <w:szCs w:val="24"/>
              </w:rPr>
            </w:pPr>
          </w:p>
        </w:tc>
      </w:tr>
    </w:tbl>
    <w:p w:rsidR="001A6C77" w:rsidRDefault="001A6C77" w:rsidP="001A6C77">
      <w:pPr>
        <w:spacing w:before="100" w:beforeAutospacing="1" w:after="119" w:line="240" w:lineRule="auto"/>
        <w:outlineLvl w:val="3"/>
        <w:rPr>
          <w:rFonts w:ascii="Times New Roman" w:eastAsia="Times New Roman" w:hAnsi="Times New Roman"/>
          <w:b/>
          <w:bCs/>
        </w:rPr>
      </w:pPr>
    </w:p>
    <w:p w:rsidR="00E93543" w:rsidRDefault="00E93543" w:rsidP="001A6C77">
      <w:pPr>
        <w:spacing w:before="100" w:beforeAutospacing="1" w:after="119" w:line="240" w:lineRule="auto"/>
        <w:outlineLvl w:val="3"/>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4.10-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rPr>
                <w:rFonts w:ascii="Times New Roman" w:eastAsia="Times New Roman" w:hAnsi="Times New Roman"/>
                <w:b/>
              </w:rPr>
            </w:pPr>
            <w:r w:rsidRPr="00BD71E4">
              <w:rPr>
                <w:rFonts w:ascii="Times New Roman" w:eastAsia="Times New Roman" w:hAnsi="Times New Roman"/>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15</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01465"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29</w:t>
            </w:r>
          </w:p>
        </w:tc>
      </w:tr>
      <w:tr w:rsidR="001A6C77" w:rsidRPr="00D67CD7">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rFonts w:ascii="Times New Roman" w:hAnsi="Times New Roman"/>
                <w:b/>
              </w:rPr>
            </w:pPr>
            <w:r w:rsidRPr="00D67CD7">
              <w:rPr>
                <w:rFonts w:ascii="Times New Roman" w:hAnsi="Times New Roman"/>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B30814">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w:t>
            </w:r>
            <w:r w:rsidR="00B30814">
              <w:rPr>
                <w:rFonts w:ascii="Times New Roman" w:eastAsia="Times New Roman" w:hAnsi="Times New Roman" w:cs="Arial"/>
                <w:b/>
                <w:sz w:val="24"/>
                <w:szCs w:val="24"/>
              </w:rPr>
              <w:t>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7.02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14.0</w:t>
            </w:r>
            <w:r w:rsidR="00B30814">
              <w:rPr>
                <w:rFonts w:ascii="Times New Roman" w:eastAsia="Times New Roman" w:hAnsi="Times New Roman" w:cs="Arial"/>
                <w:b/>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1171DF">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26,32</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50.88</w:t>
            </w:r>
          </w:p>
        </w:tc>
      </w:tr>
    </w:tbl>
    <w:p w:rsidR="001A6C77" w:rsidRDefault="00DE5E03" w:rsidP="001A6C77">
      <w:pPr>
        <w:spacing w:before="100" w:beforeAutospacing="1" w:after="119" w:line="240" w:lineRule="auto"/>
        <w:rPr>
          <w:rFonts w:ascii="Times New Roman" w:eastAsia="Times New Roman" w:hAnsi="Times New Roman"/>
          <w:b/>
          <w:bCs/>
        </w:rPr>
      </w:pPr>
      <w:r>
        <w:rPr>
          <w:rFonts w:ascii="Times New Roman" w:eastAsia="Times New Roman" w:hAnsi="Times New Roman"/>
          <w:b/>
          <w:bCs/>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4.11 -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after="0" w:line="240" w:lineRule="auto"/>
              <w:rPr>
                <w:rFonts w:ascii="Times New Roman" w:eastAsia="Times New Roman" w:hAnsi="Times New Roman"/>
                <w:b/>
                <w:sz w:val="24"/>
                <w:szCs w:val="24"/>
              </w:rPr>
            </w:pPr>
            <w:r w:rsidRPr="0013698F">
              <w:rPr>
                <w:rFonts w:ascii="Times New Roman" w:eastAsia="Times New Roman" w:hAnsi="Times New Roman"/>
                <w:b/>
                <w:sz w:val="24"/>
                <w:szCs w:val="24"/>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after="0" w:line="240" w:lineRule="auto"/>
              <w:jc w:val="center"/>
              <w:rPr>
                <w:rFonts w:ascii="Times New Roman" w:eastAsia="Times New Roman" w:hAnsi="Times New Roman"/>
              </w:rPr>
            </w:pPr>
            <w:r w:rsidRPr="001A6C77">
              <w:rPr>
                <w:rFonts w:ascii="Times New Roman" w:eastAsia="Times New Roman" w:hAnsi="Times New Roman"/>
              </w:rPr>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spacing w:line="240" w:lineRule="auto"/>
              <w:rPr>
                <w:rFonts w:ascii="Times New Roman" w:hAnsi="Times New Roman"/>
              </w:rPr>
            </w:pPr>
            <w:r w:rsidRPr="00BD71E4">
              <w:rPr>
                <w:rFonts w:ascii="Times New Roman" w:hAnsi="Times New Roman"/>
              </w:rPr>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404198"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A6C77" w:rsidP="00067D60">
            <w:pPr>
              <w:spacing w:before="100" w:beforeAutospacing="1"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sidR="00404198">
              <w:rPr>
                <w:rFonts w:ascii="Times New Roman" w:eastAsia="Times New Roman" w:hAnsi="Times New Roman" w:cs="Arial"/>
                <w:sz w:val="24"/>
                <w:szCs w:val="24"/>
              </w:rPr>
              <w:t>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E5E03"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26</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DE5E03"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line="240" w:lineRule="auto"/>
              <w:rPr>
                <w:rFonts w:ascii="Times New Roman" w:hAnsi="Times New Roman"/>
                <w:b/>
              </w:rPr>
            </w:pPr>
            <w:r w:rsidRPr="00D67CD7">
              <w:rPr>
                <w:rFonts w:ascii="Times New Roman" w:hAnsi="Times New Roman"/>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E5E0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w:t>
            </w:r>
            <w:r w:rsidR="00B71581">
              <w:rPr>
                <w:rFonts w:ascii="Times New Roman" w:eastAsia="Times New Roman" w:hAnsi="Times New Roman" w:cs="Arial"/>
                <w:b/>
                <w:sz w:val="24"/>
                <w:szCs w:val="24"/>
              </w:rPr>
              <w:t>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5.2</w:t>
            </w:r>
            <w:r w:rsidR="00B71581">
              <w:rPr>
                <w:rFonts w:ascii="Times New Roman" w:eastAsia="Times New Roman" w:hAnsi="Times New Roman" w:cs="Arial"/>
                <w:b/>
                <w:sz w:val="24"/>
                <w:szCs w:val="24"/>
              </w:rPr>
              <w:t>6</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F62D3B"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28.0</w:t>
            </w:r>
            <w:r w:rsidR="00DE5E03">
              <w:rPr>
                <w:rFonts w:ascii="Times New Roman" w:eastAsia="Times New Roman" w:hAnsi="Times New Roman" w:cs="Arial"/>
                <w:b/>
                <w:sz w:val="24"/>
                <w:szCs w:val="24"/>
              </w:rPr>
              <w:t>7</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E5E0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45.62</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DE5E0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19.30</w:t>
            </w:r>
          </w:p>
        </w:tc>
      </w:tr>
    </w:tbl>
    <w:p w:rsidR="00682D9A" w:rsidRDefault="00682D9A" w:rsidP="00100AFC">
      <w:pPr>
        <w:spacing w:before="100" w:beforeAutospacing="1" w:after="240" w:line="240" w:lineRule="auto"/>
        <w:rPr>
          <w:rFonts w:ascii="Times New Roman" w:eastAsia="Times New Roman" w:hAnsi="Times New Roman"/>
          <w:sz w:val="24"/>
          <w:szCs w:val="24"/>
        </w:rPr>
      </w:pPr>
    </w:p>
    <w:p w:rsidR="00682D9A" w:rsidRPr="007D5794" w:rsidRDefault="005233A5" w:rsidP="005233A5">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5- Sunulan Hizmetler</w:t>
      </w:r>
    </w:p>
    <w:p w:rsidR="00DD58F3" w:rsidRPr="007D5794" w:rsidRDefault="00DD58F3" w:rsidP="00682D9A">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      Satın alma Müdürlüğü</w:t>
      </w:r>
      <w:r w:rsidR="00C13534">
        <w:rPr>
          <w:rFonts w:ascii="Times New Roman" w:hAnsi="Times New Roman"/>
          <w:b/>
          <w:bCs/>
          <w:color w:val="943634" w:themeColor="accent2" w:themeShade="BF"/>
          <w:sz w:val="24"/>
          <w:szCs w:val="24"/>
        </w:rPr>
        <w:t xml:space="preserve"> (Geçekleştirme Görevlileri )</w:t>
      </w:r>
    </w:p>
    <w:p w:rsidR="007E1E70" w:rsidRDefault="00982BFC" w:rsidP="00982BFC">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7E1E70">
      <w:pPr>
        <w:pStyle w:val="paraf"/>
        <w:rPr>
          <w:rFonts w:ascii="Times New Roman" w:hAnsi="Times New Roman"/>
          <w:color w:val="000000"/>
          <w:sz w:val="24"/>
          <w:szCs w:val="24"/>
        </w:rPr>
      </w:pPr>
      <w:r w:rsidRPr="00E57EDD">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982BFC">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3A0C4C">
      <w:pPr>
        <w:pStyle w:val="Default"/>
        <w:jc w:val="both"/>
      </w:pPr>
    </w:p>
    <w:p w:rsidR="00DA6FA1" w:rsidRPr="007D5794" w:rsidRDefault="00982BFC" w:rsidP="00DA6FA1">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Menkul Mal, Gayri maddi Hak Alım Bakım ve Onarım Giderleri tertiplerinden gerekli her türlü m</w:t>
      </w:r>
      <w:r w:rsidR="00B74759" w:rsidRPr="007D5794">
        <w:t>al ve hizmetin satın alınması işlemlerini yürütmek.</w:t>
      </w:r>
    </w:p>
    <w:p w:rsidR="005D6574" w:rsidRPr="007D5794" w:rsidRDefault="00982BFC" w:rsidP="00DA6FA1">
      <w:pPr>
        <w:tabs>
          <w:tab w:val="left" w:pos="900"/>
        </w:tabs>
        <w:autoSpaceDE w:val="0"/>
        <w:autoSpaceDN w:val="0"/>
        <w:adjustRightInd w:val="0"/>
        <w:spacing w:after="167" w:line="240" w:lineRule="auto"/>
        <w:jc w:val="both"/>
        <w:rPr>
          <w:rFonts w:ascii="Times New Roman" w:eastAsia="Times New Roman" w:hAnsi="Times New Roman"/>
          <w:color w:val="000000"/>
          <w:sz w:val="24"/>
          <w:szCs w:val="24"/>
          <w:lang w:eastAsia="tr-TR"/>
        </w:rPr>
      </w:pPr>
      <w:r w:rsidRPr="007D5794">
        <w:rPr>
          <w:rFonts w:ascii="Times New Roman" w:eastAsia="Times New Roman" w:hAnsi="Times New Roman"/>
          <w:color w:val="000000"/>
          <w:sz w:val="24"/>
          <w:szCs w:val="24"/>
          <w:lang w:eastAsia="tr-TR"/>
        </w:rPr>
        <w:t xml:space="preserve">              </w:t>
      </w:r>
      <w:r w:rsidR="005D6574" w:rsidRPr="007D5794">
        <w:rPr>
          <w:rFonts w:ascii="Times New Roman" w:eastAsia="Times New Roman" w:hAnsi="Times New Roman"/>
          <w:color w:val="000000"/>
          <w:sz w:val="24"/>
          <w:szCs w:val="24"/>
          <w:lang w:eastAsia="tr-TR"/>
        </w:rPr>
        <w:t xml:space="preserve">  4735 sayılı Kamu İhale Sö</w:t>
      </w:r>
      <w:r w:rsidR="006F4591">
        <w:rPr>
          <w:rFonts w:ascii="Times New Roman" w:eastAsia="Times New Roman" w:hAnsi="Times New Roman"/>
          <w:color w:val="000000"/>
          <w:sz w:val="24"/>
          <w:szCs w:val="24"/>
          <w:lang w:eastAsia="tr-TR"/>
        </w:rPr>
        <w:t xml:space="preserve">zleşmeleri Kanunu çerçevesinde; </w:t>
      </w:r>
      <w:r w:rsidR="005D6574" w:rsidRPr="007D5794">
        <w:rPr>
          <w:rFonts w:ascii="Times New Roman" w:eastAsia="Times New Roman" w:hAnsi="Times New Roman"/>
          <w:color w:val="000000"/>
          <w:sz w:val="24"/>
          <w:szCs w:val="24"/>
          <w:lang w:eastAsia="tr-TR"/>
        </w:rPr>
        <w:t>ihale süreci tamamlanmış alımlara ilişk</w:t>
      </w:r>
      <w:r w:rsidR="00B74759" w:rsidRPr="007D5794">
        <w:rPr>
          <w:rFonts w:ascii="Times New Roman" w:eastAsia="Times New Roman" w:hAnsi="Times New Roman"/>
          <w:color w:val="000000"/>
          <w:sz w:val="24"/>
          <w:szCs w:val="24"/>
          <w:lang w:eastAsia="tr-TR"/>
        </w:rPr>
        <w:t>in sözleşme işlemlerini ve  doğrudan temin alımlarını</w:t>
      </w:r>
      <w:r w:rsidR="005D6574" w:rsidRPr="007D5794">
        <w:rPr>
          <w:rFonts w:ascii="Times New Roman" w:eastAsia="Times New Roman" w:hAnsi="Times New Roman"/>
          <w:color w:val="000000"/>
          <w:sz w:val="24"/>
          <w:szCs w:val="24"/>
          <w:lang w:eastAsia="tr-TR"/>
        </w:rPr>
        <w:t xml:space="preserve"> yürütmek. </w:t>
      </w:r>
    </w:p>
    <w:p w:rsidR="00D67CD7" w:rsidRPr="007D5794" w:rsidRDefault="00982BFC" w:rsidP="00D67CD7">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5D6574" w:rsidRPr="007D5794">
        <w:rPr>
          <w:rFonts w:ascii="Times New Roman" w:hAnsi="Times New Roman"/>
          <w:sz w:val="24"/>
          <w:szCs w:val="24"/>
        </w:rPr>
        <w:t xml:space="preserve"> Kredi ve avans yolu ile sa</w:t>
      </w:r>
      <w:r w:rsidR="006F4591">
        <w:rPr>
          <w:rFonts w:ascii="Times New Roman" w:hAnsi="Times New Roman"/>
          <w:sz w:val="24"/>
          <w:szCs w:val="24"/>
        </w:rPr>
        <w:t xml:space="preserve">tın alma işlemlerini yürütmek. </w:t>
      </w:r>
      <w:r w:rsidR="005D6574" w:rsidRPr="007D5794">
        <w:rPr>
          <w:rFonts w:ascii="Times New Roman" w:hAnsi="Times New Roman"/>
          <w:sz w:val="24"/>
          <w:szCs w:val="24"/>
        </w:rPr>
        <w:t>Devlet Malzeme Ofisi’nden temin edilecek malzemele</w:t>
      </w:r>
      <w:r w:rsidR="006F4591">
        <w:rPr>
          <w:rFonts w:ascii="Times New Roman" w:hAnsi="Times New Roman"/>
          <w:sz w:val="24"/>
          <w:szCs w:val="24"/>
        </w:rPr>
        <w:t xml:space="preserve">rin alımlarını gerçekleştirmek. </w:t>
      </w:r>
      <w:r w:rsidR="005D6574" w:rsidRPr="007D5794">
        <w:rPr>
          <w:rFonts w:ascii="Times New Roman" w:hAnsi="Times New Roman"/>
          <w:sz w:val="24"/>
          <w:szCs w:val="24"/>
        </w:rPr>
        <w:t>Yurtdışı alımlarda, akreditif ve gümrük işlemlerinin yürütülmesini sağlamak</w:t>
      </w:r>
      <w:r w:rsidR="00D67CD7" w:rsidRPr="007D5794">
        <w:rPr>
          <w:rFonts w:ascii="Times New Roman" w:hAnsi="Times New Roman"/>
          <w:sz w:val="24"/>
          <w:szCs w:val="24"/>
        </w:rPr>
        <w:t>.</w:t>
      </w:r>
    </w:p>
    <w:p w:rsidR="00FD6647" w:rsidRPr="007D5794" w:rsidRDefault="00FD6647" w:rsidP="00FD664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Matbaa ve Basım İşleri Müdürlüğü</w:t>
      </w:r>
    </w:p>
    <w:p w:rsidR="00FD6647" w:rsidRPr="007D5794" w:rsidRDefault="00FD6647" w:rsidP="00070946">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070946" w:rsidRPr="007D5794">
        <w:rPr>
          <w:rFonts w:ascii="Times New Roman" w:hAnsi="Times New Roman"/>
          <w:sz w:val="24"/>
          <w:szCs w:val="24"/>
        </w:rPr>
        <w:t xml:space="preserve">  </w:t>
      </w:r>
      <w:r w:rsidRPr="007D5794">
        <w:rPr>
          <w:rFonts w:ascii="Times New Roman" w:hAnsi="Times New Roman"/>
          <w:sz w:val="24"/>
          <w:szCs w:val="24"/>
        </w:rPr>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Pr="007D5794">
        <w:rPr>
          <w:rFonts w:ascii="Times New Roman" w:hAnsi="Times New Roman"/>
          <w:b/>
          <w:sz w:val="24"/>
          <w:szCs w:val="24"/>
        </w:rPr>
        <w:t>j</w:t>
      </w:r>
      <w:r w:rsidRPr="007D5794">
        <w:rPr>
          <w:rFonts w:ascii="Times New Roman" w:hAnsi="Times New Roman"/>
          <w:sz w:val="24"/>
          <w:szCs w:val="24"/>
        </w:rPr>
        <w:t>, pilyaj ve her türlü cilt işleri yapan; branda, fiberglas, metal üzerine çıkartma</w:t>
      </w:r>
      <w:r w:rsidR="00A17E13" w:rsidRPr="007D5794">
        <w:rPr>
          <w:rFonts w:ascii="Times New Roman" w:hAnsi="Times New Roman"/>
          <w:sz w:val="24"/>
          <w:szCs w:val="24"/>
        </w:rPr>
        <w:t xml:space="preserve"> gibi benzeri hizmetleri yapmaktadır.  </w:t>
      </w:r>
    </w:p>
    <w:p w:rsidR="00FD6647" w:rsidRPr="007D5794" w:rsidRDefault="00FD6647" w:rsidP="00D77B2E">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D77B2E"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Bilgisayarla dizgi, tasarım, resim tarama, renk ayrımı yapabilen; Baskı, Teksir, Cil</w:t>
      </w:r>
      <w:r w:rsidR="00A17E13" w:rsidRPr="007D5794">
        <w:rPr>
          <w:rFonts w:ascii="Times New Roman" w:hAnsi="Times New Roman"/>
          <w:sz w:val="24"/>
          <w:szCs w:val="24"/>
        </w:rPr>
        <w:t>t, Grafik-Resim-Tabela ve Renk ayrım hizmetlerini ve Üniversitemize</w:t>
      </w:r>
      <w:r w:rsidRPr="007D5794">
        <w:rPr>
          <w:rFonts w:ascii="Times New Roman" w:hAnsi="Times New Roman"/>
          <w:sz w:val="24"/>
          <w:szCs w:val="24"/>
        </w:rPr>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383776" w:rsidRDefault="00FD6647" w:rsidP="00D67CD7">
      <w:pPr>
        <w:tabs>
          <w:tab w:val="left" w:pos="900"/>
          <w:tab w:val="left" w:pos="1080"/>
        </w:tabs>
        <w:spacing w:before="100" w:beforeAutospacing="1" w:after="119" w:line="240" w:lineRule="auto"/>
        <w:jc w:val="both"/>
        <w:outlineLvl w:val="2"/>
        <w:rPr>
          <w:rFonts w:ascii="Times New Roman" w:hAnsi="Times New Roman"/>
          <w:sz w:val="24"/>
          <w:szCs w:val="24"/>
        </w:rPr>
      </w:pPr>
      <w:r w:rsidRPr="007D5794">
        <w:rPr>
          <w:rFonts w:ascii="Times New Roman" w:hAnsi="Times New Roman"/>
          <w:sz w:val="24"/>
          <w:szCs w:val="24"/>
        </w:rPr>
        <w:t xml:space="preserve">      </w:t>
      </w:r>
      <w:r w:rsidR="00A17E13" w:rsidRPr="007D5794">
        <w:rPr>
          <w:rFonts w:ascii="Times New Roman" w:hAnsi="Times New Roman"/>
          <w:sz w:val="24"/>
          <w:szCs w:val="24"/>
        </w:rPr>
        <w:t xml:space="preserve">  </w:t>
      </w: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w:t>
      </w:r>
      <w:r w:rsidR="00A17E13" w:rsidRPr="007D5794">
        <w:rPr>
          <w:rFonts w:ascii="Times New Roman" w:hAnsi="Times New Roman"/>
          <w:sz w:val="24"/>
          <w:szCs w:val="24"/>
        </w:rPr>
        <w:t>Matbaa ve Basım İşleri Müdürlüğü:</w:t>
      </w:r>
      <w:r w:rsidRPr="007D5794">
        <w:rPr>
          <w:rFonts w:ascii="Times New Roman" w:hAnsi="Times New Roman"/>
          <w:sz w:val="24"/>
          <w:szCs w:val="24"/>
        </w:rPr>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A746C3" w:rsidRPr="007D5794" w:rsidRDefault="00A746C3" w:rsidP="00D67CD7">
      <w:pPr>
        <w:tabs>
          <w:tab w:val="left" w:pos="900"/>
          <w:tab w:val="left" w:pos="1080"/>
        </w:tabs>
        <w:spacing w:before="100" w:beforeAutospacing="1" w:after="119" w:line="240" w:lineRule="auto"/>
        <w:jc w:val="both"/>
        <w:outlineLvl w:val="2"/>
        <w:rPr>
          <w:rFonts w:ascii="Times New Roman" w:hAnsi="Times New Roman"/>
          <w:sz w:val="24"/>
          <w:szCs w:val="24"/>
        </w:rPr>
      </w:pPr>
    </w:p>
    <w:p w:rsidR="009C6E94" w:rsidRPr="007D5794" w:rsidRDefault="00DD58F3" w:rsidP="009C6E94">
      <w:pPr>
        <w:jc w:val="both"/>
        <w:rPr>
          <w:rFonts w:ascii="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  </w:t>
      </w:r>
      <w:r w:rsidR="009C6E94" w:rsidRPr="007D5794">
        <w:rPr>
          <w:rFonts w:ascii="Times New Roman" w:hAnsi="Times New Roman"/>
          <w:b/>
          <w:color w:val="943634" w:themeColor="accent2" w:themeShade="BF"/>
          <w:sz w:val="24"/>
          <w:szCs w:val="24"/>
        </w:rPr>
        <w:t>İç Hizmetler Müdürlüğü (</w:t>
      </w:r>
      <w:r w:rsidR="009C6E94" w:rsidRPr="007D5794">
        <w:rPr>
          <w:rFonts w:ascii="Times New Roman" w:hAnsi="Times New Roman"/>
          <w:b/>
          <w:bCs/>
          <w:color w:val="943634" w:themeColor="accent2" w:themeShade="BF"/>
          <w:sz w:val="24"/>
          <w:szCs w:val="24"/>
        </w:rPr>
        <w:t>Koruma ve Güvenlik Müdürlüğü)</w:t>
      </w:r>
      <w:r w:rsidR="002054C5" w:rsidRPr="007D5794">
        <w:rPr>
          <w:rFonts w:ascii="Times New Roman" w:hAnsi="Times New Roman"/>
          <w:b/>
          <w:bCs/>
          <w:color w:val="943634" w:themeColor="accent2" w:themeShade="BF"/>
          <w:sz w:val="24"/>
          <w:szCs w:val="24"/>
        </w:rPr>
        <w:t xml:space="preserve">      </w:t>
      </w:r>
    </w:p>
    <w:p w:rsidR="006F1266" w:rsidRPr="007D5794" w:rsidRDefault="006F1266" w:rsidP="00EA2AD3">
      <w:pPr>
        <w:tabs>
          <w:tab w:val="left" w:pos="900"/>
          <w:tab w:val="left" w:pos="1080"/>
        </w:tabs>
        <w:ind w:firstLine="567"/>
        <w:jc w:val="both"/>
        <w:rPr>
          <w:rFonts w:ascii="Times New Roman" w:hAnsi="Times New Roman"/>
          <w:sz w:val="24"/>
          <w:szCs w:val="24"/>
        </w:rPr>
      </w:pPr>
      <w:r w:rsidRPr="007D5794">
        <w:rPr>
          <w:rFonts w:ascii="Times New Roman" w:hAnsi="Times New Roman"/>
          <w:b/>
          <w:bCs/>
          <w:sz w:val="24"/>
          <w:szCs w:val="24"/>
        </w:rPr>
        <w:t xml:space="preserve">  </w:t>
      </w:r>
      <w:r w:rsidR="00600BBF" w:rsidRPr="007D5794">
        <w:rPr>
          <w:rFonts w:ascii="Times New Roman" w:hAnsi="Times New Roman"/>
          <w:b/>
          <w:bCs/>
          <w:sz w:val="24"/>
          <w:szCs w:val="24"/>
        </w:rPr>
        <w:t xml:space="preserve">  </w:t>
      </w:r>
      <w:r w:rsidRPr="007D5794">
        <w:rPr>
          <w:rFonts w:ascii="Times New Roman" w:hAnsi="Times New Roman"/>
          <w:b/>
          <w:bCs/>
          <w:sz w:val="24"/>
          <w:szCs w:val="24"/>
        </w:rPr>
        <w:t xml:space="preserve">  </w:t>
      </w:r>
      <w:r w:rsidR="005A208B" w:rsidRPr="007D5794">
        <w:rPr>
          <w:rFonts w:ascii="Times New Roman" w:hAnsi="Times New Roman"/>
          <w:b/>
          <w:bCs/>
          <w:sz w:val="24"/>
          <w:szCs w:val="24"/>
        </w:rPr>
        <w:t>Koruma ve Güvenlik Müdürlüğü:</w:t>
      </w:r>
      <w:r w:rsidR="005A208B" w:rsidRPr="007D5794">
        <w:rPr>
          <w:rFonts w:ascii="Times New Roman" w:eastAsia="Times New Roman" w:hAnsi="Times New Roman"/>
          <w:b/>
          <w:bCs/>
          <w:sz w:val="24"/>
          <w:szCs w:val="24"/>
        </w:rPr>
        <w:t xml:space="preserve"> </w:t>
      </w:r>
      <w:r w:rsidR="005A208B" w:rsidRPr="007D5794">
        <w:rPr>
          <w:rFonts w:ascii="Times New Roman" w:hAnsi="Times New Roman"/>
          <w:sz w:val="24"/>
          <w:szCs w:val="24"/>
        </w:rPr>
        <w:t>Mevcut</w:t>
      </w:r>
      <w:r w:rsidR="009C6E94" w:rsidRPr="007D5794">
        <w:rPr>
          <w:rFonts w:ascii="Times New Roman" w:hAnsi="Times New Roman"/>
          <w:sz w:val="24"/>
          <w:szCs w:val="24"/>
        </w:rPr>
        <w:t xml:space="preserve"> 1 Müdür, </w:t>
      </w:r>
      <w:r w:rsidR="0046523A" w:rsidRPr="007D5794">
        <w:rPr>
          <w:rFonts w:ascii="Times New Roman" w:eastAsia="Times New Roman" w:hAnsi="Times New Roman"/>
          <w:bCs/>
          <w:sz w:val="24"/>
          <w:szCs w:val="24"/>
        </w:rPr>
        <w:t>1 Şef Vekili,</w:t>
      </w:r>
      <w:r w:rsidR="0046523A" w:rsidRPr="007D5794">
        <w:rPr>
          <w:rFonts w:ascii="Times New Roman" w:hAnsi="Times New Roman"/>
          <w:sz w:val="24"/>
          <w:szCs w:val="24"/>
        </w:rPr>
        <w:t xml:space="preserve"> </w:t>
      </w:r>
      <w:r w:rsidR="009C6E94" w:rsidRPr="007D5794">
        <w:rPr>
          <w:rFonts w:ascii="Times New Roman" w:hAnsi="Times New Roman"/>
          <w:sz w:val="24"/>
          <w:szCs w:val="24"/>
        </w:rPr>
        <w:t>1</w:t>
      </w:r>
      <w:r w:rsidR="0046523A" w:rsidRPr="007D5794">
        <w:rPr>
          <w:rFonts w:ascii="Times New Roman" w:hAnsi="Times New Roman"/>
          <w:sz w:val="24"/>
          <w:szCs w:val="24"/>
        </w:rPr>
        <w:t xml:space="preserve"> Memur 29</w:t>
      </w:r>
      <w:r w:rsidR="009C6E94" w:rsidRPr="007D5794">
        <w:rPr>
          <w:rFonts w:ascii="Times New Roman" w:hAnsi="Times New Roman"/>
          <w:sz w:val="24"/>
          <w:szCs w:val="24"/>
        </w:rPr>
        <w:t xml:space="preserve"> kadrolu, Koruma ve Güvenlik Görevlisi,  hizmet alımı yoluyla </w:t>
      </w:r>
      <w:r w:rsidR="005A208B" w:rsidRPr="007D5794">
        <w:rPr>
          <w:rFonts w:ascii="Times New Roman" w:hAnsi="Times New Roman"/>
          <w:sz w:val="24"/>
          <w:szCs w:val="24"/>
        </w:rPr>
        <w:t>8</w:t>
      </w:r>
      <w:r w:rsidR="0046523A" w:rsidRPr="007D5794">
        <w:rPr>
          <w:rFonts w:ascii="Times New Roman" w:hAnsi="Times New Roman"/>
          <w:sz w:val="24"/>
          <w:szCs w:val="24"/>
        </w:rPr>
        <w:t>7</w:t>
      </w:r>
      <w:r w:rsidR="009C6E94" w:rsidRPr="007D5794">
        <w:rPr>
          <w:rFonts w:ascii="Times New Roman" w:hAnsi="Times New Roman"/>
          <w:sz w:val="24"/>
          <w:szCs w:val="24"/>
        </w:rPr>
        <w:t xml:space="preserve"> Özel Güvenlik Görevlisi ve </w:t>
      </w:r>
      <w:r w:rsidR="0046523A" w:rsidRPr="007D5794">
        <w:rPr>
          <w:rFonts w:ascii="Times New Roman" w:hAnsi="Times New Roman"/>
          <w:sz w:val="24"/>
          <w:szCs w:val="24"/>
        </w:rPr>
        <w:t>7</w:t>
      </w:r>
      <w:r w:rsidRPr="007D5794">
        <w:rPr>
          <w:rFonts w:ascii="Times New Roman" w:hAnsi="Times New Roman"/>
          <w:sz w:val="24"/>
          <w:szCs w:val="24"/>
        </w:rPr>
        <w:t xml:space="preserve"> bekçi ile Üniversite</w:t>
      </w:r>
      <w:r w:rsidR="005A208B" w:rsidRPr="007D5794">
        <w:rPr>
          <w:rFonts w:ascii="Times New Roman" w:hAnsi="Times New Roman"/>
          <w:sz w:val="24"/>
          <w:szCs w:val="24"/>
        </w:rPr>
        <w:t xml:space="preserve"> kampus içi ve kampus dışındaki okulların </w:t>
      </w:r>
      <w:r w:rsidR="009C6E94" w:rsidRPr="007D5794">
        <w:rPr>
          <w:rFonts w:ascii="Times New Roman" w:hAnsi="Times New Roman"/>
          <w:sz w:val="24"/>
          <w:szCs w:val="24"/>
        </w:rPr>
        <w:t>güven</w:t>
      </w:r>
      <w:r w:rsidR="0046523A" w:rsidRPr="007D5794">
        <w:rPr>
          <w:rFonts w:ascii="Times New Roman" w:hAnsi="Times New Roman"/>
          <w:sz w:val="24"/>
          <w:szCs w:val="24"/>
        </w:rPr>
        <w:t xml:space="preserve">liği sağlanmaya </w:t>
      </w:r>
      <w:r w:rsidR="006F4591">
        <w:rPr>
          <w:rFonts w:ascii="Times New Roman" w:hAnsi="Times New Roman"/>
          <w:sz w:val="24"/>
          <w:szCs w:val="24"/>
        </w:rPr>
        <w:t xml:space="preserve">çalışılmakta. </w:t>
      </w:r>
      <w:r w:rsidR="006F4591" w:rsidRPr="007D5794">
        <w:rPr>
          <w:rFonts w:ascii="Times New Roman" w:hAnsi="Times New Roman"/>
          <w:sz w:val="24"/>
          <w:szCs w:val="24"/>
        </w:rPr>
        <w:t>Üniversite</w:t>
      </w:r>
      <w:r w:rsidR="006F4591">
        <w:rPr>
          <w:rFonts w:ascii="Times New Roman" w:hAnsi="Times New Roman"/>
          <w:sz w:val="24"/>
          <w:szCs w:val="24"/>
        </w:rPr>
        <w:t xml:space="preserve"> </w:t>
      </w:r>
      <w:r w:rsidRPr="007D5794">
        <w:rPr>
          <w:rFonts w:ascii="Times New Roman" w:hAnsi="Times New Roman"/>
          <w:sz w:val="24"/>
          <w:szCs w:val="24"/>
        </w:rPr>
        <w:t>kampuslarında 24 saat esasına göre güvenliğin sağlanması maksadıyla planlama yapmak ve planın uygulanmasını kontrol etmek, oluşan aksaklıkların giderilmesi yönünde tedbirler almak.</w:t>
      </w:r>
    </w:p>
    <w:p w:rsidR="006F1266" w:rsidRPr="007D5794" w:rsidRDefault="00D77B2E" w:rsidP="00FC2779">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FC2779">
      <w:pPr>
        <w:pStyle w:val="Default"/>
        <w:jc w:val="both"/>
      </w:pPr>
      <w:r w:rsidRPr="007D5794">
        <w:t xml:space="preserve"> </w:t>
      </w:r>
    </w:p>
    <w:p w:rsidR="00340518" w:rsidRPr="007D5794" w:rsidRDefault="00340518" w:rsidP="00340518">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902221">
      <w:pPr>
        <w:pStyle w:val="Default"/>
      </w:pPr>
      <w:r w:rsidRPr="007D5794">
        <w:t xml:space="preserve"> </w:t>
      </w:r>
    </w:p>
    <w:p w:rsidR="00902221" w:rsidRPr="007D5794" w:rsidRDefault="00902221" w:rsidP="00902221">
      <w:pPr>
        <w:pStyle w:val="Default"/>
        <w:jc w:val="both"/>
      </w:pPr>
      <w:r w:rsidRPr="007D5794">
        <w:t xml:space="preserve">       </w:t>
      </w:r>
      <w:r w:rsidR="00D77B2E" w:rsidRPr="007D5794">
        <w:t xml:space="preserve">   </w:t>
      </w:r>
      <w:r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1F20AB">
      <w:pPr>
        <w:pStyle w:val="Default"/>
      </w:pPr>
    </w:p>
    <w:p w:rsidR="00C07A61" w:rsidRDefault="00940EDE" w:rsidP="00A746C3">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A746C3" w:rsidRDefault="00A746C3" w:rsidP="00A746C3">
      <w:pPr>
        <w:pStyle w:val="Default"/>
        <w:tabs>
          <w:tab w:val="left" w:pos="900"/>
          <w:tab w:val="left" w:pos="1080"/>
        </w:tabs>
        <w:jc w:val="both"/>
      </w:pPr>
    </w:p>
    <w:p w:rsidR="00B86B93" w:rsidRPr="007D5794" w:rsidRDefault="000F03D1" w:rsidP="00B319BD">
      <w:pP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 xml:space="preserve"> </w:t>
      </w:r>
      <w:r w:rsidR="00757FFA" w:rsidRPr="007D5794">
        <w:rPr>
          <w:rFonts w:ascii="Times New Roman" w:hAnsi="Times New Roman"/>
          <w:b/>
          <w:color w:val="943634" w:themeColor="accent2" w:themeShade="BF"/>
          <w:sz w:val="24"/>
          <w:szCs w:val="24"/>
        </w:rPr>
        <w:t xml:space="preserve">Afet ve Acil </w:t>
      </w:r>
      <w:r w:rsidR="005260A1" w:rsidRPr="007D5794">
        <w:rPr>
          <w:rFonts w:ascii="Times New Roman" w:hAnsi="Times New Roman"/>
          <w:b/>
          <w:color w:val="943634" w:themeColor="accent2" w:themeShade="BF"/>
          <w:sz w:val="24"/>
          <w:szCs w:val="24"/>
        </w:rPr>
        <w:t>Durum Uzmanlığı</w:t>
      </w:r>
      <w:r w:rsidR="00B319BD" w:rsidRPr="007D5794">
        <w:rPr>
          <w:rFonts w:ascii="Times New Roman" w:hAnsi="Times New Roman"/>
          <w:b/>
          <w:color w:val="943634" w:themeColor="accent2" w:themeShade="BF"/>
          <w:sz w:val="24"/>
          <w:szCs w:val="24"/>
        </w:rPr>
        <w:t xml:space="preserve">      </w:t>
      </w:r>
    </w:p>
    <w:p w:rsidR="00B319BD" w:rsidRPr="007D5794" w:rsidRDefault="00B319BD"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1-Üniversitemiz Sivil Savunma Planlarını hazırlamak, sivil savunma ekiplerinin kurulması ve gereken eğitimin verilmesi; gerekli tesis, malzeme ve teçhizatların temin edilmesi, mevcutların bakımını ve korunmasını sağlamak.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2-</w:t>
      </w:r>
      <w:r w:rsidR="00C637CA" w:rsidRPr="007D5794">
        <w:rPr>
          <w:rFonts w:ascii="Times New Roman" w:hAnsi="Times New Roman"/>
          <w:sz w:val="24"/>
          <w:szCs w:val="24"/>
        </w:rPr>
        <w:t>Afet, sivil savunma ve acil durum hizmetleri için gerekli olan araç, gereç ve malzemenin tedarik ve teminini ilgili birimlerle koordine ederek planlamak, mevcutların bakım ve korunmalarının takibini yapmak.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3-</w:t>
      </w:r>
      <w:r w:rsidR="00C637CA" w:rsidRPr="007D5794">
        <w:rPr>
          <w:rFonts w:ascii="Times New Roman" w:hAnsi="Times New Roman"/>
          <w:sz w:val="24"/>
          <w:szCs w:val="24"/>
        </w:rPr>
        <w:t xml:space="preserve">Kurumun sığınaklarla ilgili hizmetlerini düzenlemek ve yürütmek. </w:t>
      </w:r>
    </w:p>
    <w:p w:rsidR="00F51FC2"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4-</w:t>
      </w:r>
      <w:r w:rsidR="00C637CA" w:rsidRPr="007D5794">
        <w:rPr>
          <w:rFonts w:ascii="Times New Roman" w:hAnsi="Times New Roman"/>
          <w:sz w:val="24"/>
          <w:szCs w:val="24"/>
        </w:rPr>
        <w:t xml:space="preserve">Sivil </w:t>
      </w:r>
      <w:r w:rsidRPr="007D5794">
        <w:rPr>
          <w:rFonts w:ascii="Times New Roman" w:hAnsi="Times New Roman"/>
          <w:sz w:val="24"/>
          <w:szCs w:val="24"/>
        </w:rPr>
        <w:t>Savunma Uzmanlığının stratejik plan ve performans programı çalışmalarının yapılmasını sağlamak.</w:t>
      </w:r>
    </w:p>
    <w:p w:rsidR="00C637CA" w:rsidRPr="007D5794" w:rsidRDefault="00F51FC2" w:rsidP="00757FFA">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5-Afet ve acil durum hallerinde müdahaleyi koordine etmek ve üst makamları bilgilendirmek. </w:t>
      </w:r>
    </w:p>
    <w:p w:rsidR="00894F1D" w:rsidRPr="007D5794" w:rsidRDefault="000F03D1" w:rsidP="008D230C">
      <w:pPr>
        <w:tabs>
          <w:tab w:val="left" w:pos="900"/>
        </w:tabs>
        <w:ind w:firstLine="567"/>
        <w:jc w:val="both"/>
        <w:rPr>
          <w:rFonts w:ascii="Times New Roman" w:hAnsi="Times New Roman"/>
          <w:sz w:val="24"/>
          <w:szCs w:val="24"/>
        </w:rPr>
      </w:pPr>
      <w:r w:rsidRPr="007D5794">
        <w:rPr>
          <w:rFonts w:ascii="Times New Roman" w:hAnsi="Times New Roman"/>
          <w:sz w:val="24"/>
          <w:szCs w:val="24"/>
        </w:rPr>
        <w:t xml:space="preserve"> </w:t>
      </w:r>
      <w:r w:rsidR="00F51FC2" w:rsidRPr="007D5794">
        <w:rPr>
          <w:rFonts w:ascii="Times New Roman" w:hAnsi="Times New Roman"/>
          <w:sz w:val="24"/>
          <w:szCs w:val="24"/>
        </w:rPr>
        <w:t>6-</w:t>
      </w:r>
      <w:r w:rsidR="00894F1D" w:rsidRPr="007D5794">
        <w:rPr>
          <w:rFonts w:ascii="Times New Roman" w:hAnsi="Times New Roman"/>
          <w:sz w:val="24"/>
          <w:szCs w:val="24"/>
        </w:rPr>
        <w:t xml:space="preserve">Yasa </w:t>
      </w:r>
      <w:r w:rsidRPr="007D5794">
        <w:rPr>
          <w:rFonts w:ascii="Times New Roman" w:hAnsi="Times New Roman"/>
          <w:sz w:val="24"/>
          <w:szCs w:val="24"/>
        </w:rPr>
        <w:t>gereğ</w:t>
      </w:r>
      <w:r w:rsidR="0074611B">
        <w:rPr>
          <w:rFonts w:ascii="Times New Roman" w:hAnsi="Times New Roman"/>
          <w:sz w:val="24"/>
          <w:szCs w:val="24"/>
        </w:rPr>
        <w:t>i 2014</w:t>
      </w:r>
      <w:r w:rsidR="00175901" w:rsidRPr="007D5794">
        <w:rPr>
          <w:rFonts w:ascii="Times New Roman" w:hAnsi="Times New Roman"/>
          <w:sz w:val="24"/>
          <w:szCs w:val="24"/>
        </w:rPr>
        <w:t xml:space="preserve"> yılı içerisinde </w:t>
      </w:r>
      <w:r w:rsidRPr="007D5794">
        <w:rPr>
          <w:rFonts w:ascii="Times New Roman" w:hAnsi="Times New Roman"/>
          <w:sz w:val="24"/>
          <w:szCs w:val="24"/>
        </w:rPr>
        <w:t>Üniversitemizin yangın yönergesi güncelleştirerek ve afet çalışma bilgi formu tanzim edilerek Afet ve Acil Durum Müd</w:t>
      </w:r>
      <w:r w:rsidR="008D230C" w:rsidRPr="007D5794">
        <w:rPr>
          <w:rFonts w:ascii="Times New Roman" w:hAnsi="Times New Roman"/>
          <w:sz w:val="24"/>
          <w:szCs w:val="24"/>
        </w:rPr>
        <w:t>ürlüğüne gönderilmesi sağlamak.</w:t>
      </w:r>
    </w:p>
    <w:p w:rsidR="007A6537" w:rsidRPr="007D5794" w:rsidRDefault="007A6537" w:rsidP="007A6537">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Ambar Şefliği</w:t>
      </w:r>
    </w:p>
    <w:p w:rsidR="001B3789" w:rsidRPr="007D5794" w:rsidRDefault="00EA2AD3" w:rsidP="007A6537">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Yapılan alımların Taşınır </w:t>
      </w:r>
      <w:r w:rsidR="00E32132" w:rsidRPr="007D5794">
        <w:rPr>
          <w:rFonts w:ascii="Times New Roman" w:hAnsi="Times New Roman"/>
          <w:sz w:val="24"/>
          <w:szCs w:val="24"/>
        </w:rPr>
        <w:t xml:space="preserve">işlem belgelerini tanzim etmek, </w:t>
      </w:r>
      <w:r w:rsidR="007A6537" w:rsidRPr="007D5794">
        <w:rPr>
          <w:rFonts w:ascii="Times New Roman" w:hAnsi="Times New Roman"/>
          <w:sz w:val="24"/>
          <w:szCs w:val="24"/>
        </w:rPr>
        <w:t xml:space="preserve">yıl içerisinde yapılan işlemlerle ilgili yılsonunda Strateji Geliştirme Daire Başkanlığı, Muhasebe Müdürlüğü </w:t>
      </w:r>
      <w:r w:rsidR="001B3789" w:rsidRPr="007D5794">
        <w:rPr>
          <w:rFonts w:ascii="Times New Roman" w:hAnsi="Times New Roman"/>
          <w:sz w:val="24"/>
          <w:szCs w:val="24"/>
        </w:rPr>
        <w:t>ile gerekli mutabakatı sağlamak.</w:t>
      </w:r>
    </w:p>
    <w:p w:rsidR="005260A1" w:rsidRPr="007D5794" w:rsidRDefault="00EA2AD3" w:rsidP="00EA2AD3">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Yine yıl içerisinde toplu verilmiş ödeneklerle yapılan alımlarda, alınan malzemeleri kontrol ederek teslim almak, muhafaza etmek ve ilgil</w:t>
      </w:r>
      <w:r w:rsidR="001B3789" w:rsidRPr="007D5794">
        <w:rPr>
          <w:rFonts w:ascii="Times New Roman" w:hAnsi="Times New Roman"/>
          <w:sz w:val="24"/>
          <w:szCs w:val="24"/>
        </w:rPr>
        <w:t xml:space="preserve">i birimlere dağıtımını yapmak. </w:t>
      </w:r>
      <w:r w:rsidR="00FD43FA" w:rsidRPr="007D5794">
        <w:rPr>
          <w:rFonts w:ascii="Times New Roman" w:hAnsi="Times New Roman"/>
          <w:sz w:val="24"/>
          <w:szCs w:val="24"/>
        </w:rPr>
        <w:t>Kullanılmaz halde</w:t>
      </w:r>
      <w:r w:rsidR="007A6537" w:rsidRPr="007D5794">
        <w:rPr>
          <w:rFonts w:ascii="Times New Roman" w:hAnsi="Times New Roman"/>
          <w:sz w:val="24"/>
          <w:szCs w:val="24"/>
        </w:rPr>
        <w:t xml:space="preserve"> bulunan malzemeleri heke ayırmak ve hek işlemlerini sonuçlandırmak.</w:t>
      </w:r>
    </w:p>
    <w:p w:rsidR="005233A5" w:rsidRPr="007D5794" w:rsidRDefault="005233A5" w:rsidP="005233A5">
      <w:pPr>
        <w:spacing w:before="100" w:beforeAutospacing="1" w:after="119" w:line="240" w:lineRule="auto"/>
        <w:outlineLvl w:val="3"/>
        <w:rPr>
          <w:rFonts w:ascii="Times New Roman" w:eastAsia="Times New Roman" w:hAnsi="Times New Roman"/>
          <w:color w:val="943634" w:themeColor="accent2" w:themeShade="BF"/>
          <w:sz w:val="24"/>
          <w:szCs w:val="24"/>
        </w:rPr>
      </w:pPr>
      <w:r w:rsidRPr="007D5794">
        <w:rPr>
          <w:rFonts w:ascii="Times New Roman" w:eastAsia="Times New Roman" w:hAnsi="Times New Roman"/>
          <w:b/>
          <w:bCs/>
          <w:color w:val="943634" w:themeColor="accent2" w:themeShade="BF"/>
          <w:sz w:val="24"/>
          <w:szCs w:val="24"/>
        </w:rPr>
        <w:t>5.3. İdari Hizmetler</w:t>
      </w:r>
      <w:r w:rsidR="001212C7" w:rsidRPr="007D5794">
        <w:rPr>
          <w:rFonts w:ascii="Times New Roman" w:eastAsia="Times New Roman" w:hAnsi="Times New Roman"/>
          <w:b/>
          <w:bCs/>
          <w:color w:val="943634" w:themeColor="accent2" w:themeShade="BF"/>
          <w:sz w:val="24"/>
          <w:szCs w:val="24"/>
        </w:rPr>
        <w:t xml:space="preserve">      </w:t>
      </w:r>
    </w:p>
    <w:p w:rsidR="00D67CD7" w:rsidRPr="007D5794" w:rsidRDefault="00EA2AD3" w:rsidP="001C239B">
      <w:pPr>
        <w:tabs>
          <w:tab w:val="left" w:pos="900"/>
        </w:tabs>
        <w:spacing w:before="100" w:beforeAutospacing="1" w:after="240" w:line="240" w:lineRule="auto"/>
        <w:ind w:left="249" w:right="180" w:firstLine="471"/>
        <w:rPr>
          <w:rFonts w:ascii="Times New Roman" w:eastAsia="Times New Roman" w:hAnsi="Times New Roman"/>
          <w:sz w:val="24"/>
          <w:szCs w:val="24"/>
        </w:rPr>
      </w:pPr>
      <w:r w:rsidRPr="007D5794">
        <w:rPr>
          <w:rFonts w:ascii="Times New Roman" w:eastAsia="Times New Roman" w:hAnsi="Times New Roman"/>
          <w:sz w:val="24"/>
          <w:szCs w:val="24"/>
        </w:rPr>
        <w:t xml:space="preserve">   </w:t>
      </w:r>
      <w:r w:rsidR="005233A5" w:rsidRPr="007D5794">
        <w:rPr>
          <w:rFonts w:ascii="Times New Roman" w:eastAsia="Times New Roman" w:hAnsi="Times New Roman"/>
          <w:sz w:val="24"/>
          <w:szCs w:val="24"/>
        </w:rPr>
        <w:t>Sunulan hizmetler,  Başkanlığımıza bağlı birimlerin görev yetki ve sorumluluklar bölümünde etraflıca açıklanmıştır.</w:t>
      </w:r>
    </w:p>
    <w:p w:rsidR="001A6C77" w:rsidRPr="007D5794" w:rsidRDefault="00E76B5F" w:rsidP="00100AFC">
      <w:pPr>
        <w:spacing w:before="100" w:beforeAutospacing="1" w:after="240" w:line="240" w:lineRule="auto"/>
        <w:rPr>
          <w:rFonts w:ascii="Times New Roman" w:eastAsia="Times New Roman" w:hAnsi="Times New Roman"/>
          <w:color w:val="943634" w:themeColor="accent2" w:themeShade="BF"/>
          <w:sz w:val="24"/>
          <w:szCs w:val="24"/>
        </w:rPr>
      </w:pPr>
      <w:r w:rsidRPr="007D5794">
        <w:rPr>
          <w:rFonts w:ascii="Times New Roman" w:hAnsi="Times New Roman"/>
          <w:b/>
          <w:bCs/>
          <w:color w:val="943634" w:themeColor="accent2" w:themeShade="BF"/>
          <w:sz w:val="24"/>
          <w:szCs w:val="24"/>
        </w:rPr>
        <w:t>6- Yönetim ve İç Kontrol Sistemi</w:t>
      </w:r>
    </w:p>
    <w:p w:rsidR="001C239B" w:rsidRPr="007D5794" w:rsidRDefault="00E76B5F" w:rsidP="001C239B">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1C239B">
      <w:pPr>
        <w:pStyle w:val="Default"/>
        <w:tabs>
          <w:tab w:val="left" w:pos="900"/>
        </w:tabs>
        <w:jc w:val="both"/>
      </w:pPr>
    </w:p>
    <w:p w:rsidR="00825422" w:rsidRPr="007D5794" w:rsidRDefault="00825422" w:rsidP="00A17391">
      <w:pPr>
        <w:tabs>
          <w:tab w:val="left" w:pos="900"/>
        </w:tabs>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hAnsi="Times New Roman"/>
          <w:sz w:val="24"/>
          <w:szCs w:val="24"/>
        </w:rPr>
        <w:t xml:space="preserve">            </w:t>
      </w:r>
      <w:r w:rsidR="00FA5CC2" w:rsidRPr="007D5794">
        <w:rPr>
          <w:rFonts w:ascii="Times New Roman" w:eastAsia="Times New Roman" w:hAnsi="Times New Roman"/>
          <w:sz w:val="24"/>
          <w:szCs w:val="24"/>
          <w:lang w:eastAsia="tr-TR"/>
        </w:rPr>
        <w:t xml:space="preserve"> </w:t>
      </w:r>
      <w:r w:rsidRPr="007D5794">
        <w:rPr>
          <w:rFonts w:ascii="Times New Roman" w:eastAsia="Times New Roman" w:hAnsi="Times New Roman"/>
          <w:sz w:val="24"/>
          <w:szCs w:val="24"/>
          <w:lang w:eastAsia="tr-TR"/>
        </w:rPr>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Yönetim sorumluluğu ilkesini vurgulayan iç kontrol sistemi; faaliyetlerin etkin ve</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Verimli olması, mali raporların güvenilirliği, yürürlükteki mevzuata uyum, varlıkların</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Korunması amaçları için makul bir güvence sağlamak üzere kullanılan “iyi bir yönetim”</w:t>
      </w:r>
    </w:p>
    <w:p w:rsidR="00825422"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Aracıdır.</w:t>
      </w:r>
    </w:p>
    <w:p w:rsidR="00825422" w:rsidRPr="007D5794" w:rsidRDefault="00FC2B8A" w:rsidP="00FA5CC2">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FA5CC2">
      <w:pPr>
        <w:pStyle w:val="Default"/>
        <w:jc w:val="both"/>
      </w:pPr>
    </w:p>
    <w:p w:rsidR="0038639D" w:rsidRPr="007D5794" w:rsidRDefault="007126E5" w:rsidP="00A746C3">
      <w:pPr>
        <w:pStyle w:val="Default"/>
        <w:jc w:val="both"/>
      </w:pPr>
      <w:r w:rsidRPr="007D5794">
        <w:t xml:space="preserve">               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86333E" w:rsidRPr="007D5794" w:rsidRDefault="0086333E" w:rsidP="00FA5CC2">
      <w:pPr>
        <w:tabs>
          <w:tab w:val="left" w:pos="900"/>
        </w:tabs>
        <w:spacing w:before="100" w:beforeAutospacing="1" w:after="240" w:line="240" w:lineRule="auto"/>
        <w:outlineLvl w:val="0"/>
        <w:rPr>
          <w:rFonts w:ascii="Times New Roman" w:eastAsia="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kern w:val="36"/>
          <w:sz w:val="24"/>
          <w:szCs w:val="24"/>
          <w:lang w:val="es-ES"/>
        </w:rPr>
        <w:t>II- AMAÇ ve HEDEFLER</w:t>
      </w:r>
    </w:p>
    <w:p w:rsidR="001C04E1"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İdarenin Amaç ve Hedefleri</w:t>
      </w:r>
    </w:p>
    <w:p w:rsidR="0086333E"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AD0CFA" w:rsidRPr="007D5794" w:rsidRDefault="00AD0CFA" w:rsidP="0086333E">
      <w:pPr>
        <w:pStyle w:val="Default"/>
        <w:tabs>
          <w:tab w:val="left" w:pos="900"/>
          <w:tab w:val="left" w:pos="1440"/>
        </w:tabs>
        <w:jc w:val="both"/>
      </w:pPr>
    </w:p>
    <w:p w:rsidR="00E969CC" w:rsidRPr="007D5794" w:rsidRDefault="00E969CC"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after="0" w:line="240" w:lineRule="auto"/>
              <w:jc w:val="center"/>
              <w:rPr>
                <w:rFonts w:ascii="Times New Roman" w:eastAsia="Times New Roman" w:hAnsi="Times New Roman"/>
                <w:b/>
              </w:rPr>
            </w:pPr>
            <w:r w:rsidRPr="00681F1D">
              <w:rPr>
                <w:rFonts w:ascii="Times New Roman" w:eastAsia="Times New Roman" w:hAnsi="Times New Roman"/>
                <w:b/>
                <w:bCs/>
                <w:color w:val="FFFFFF"/>
                <w:lang w:eastAsia="tr-TR"/>
              </w:rPr>
              <w:t xml:space="preserve">Tablo 51. </w:t>
            </w:r>
            <w:r w:rsidRPr="00681F1D">
              <w:rPr>
                <w:rFonts w:ascii="Times New Roman" w:eastAsia="Times New Roman" w:hAnsi="Times New Roman"/>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after="0" w:line="240" w:lineRule="auto"/>
              <w:rPr>
                <w:rFonts w:ascii="Times New Roman" w:eastAsia="Times New Roman" w:hAnsi="Times New Roman"/>
              </w:rPr>
            </w:pPr>
            <w:r w:rsidRPr="00BD71E4">
              <w:rPr>
                <w:rFonts w:ascii="Times New Roman" w:eastAsia="Times New Roman" w:hAnsi="Times New Roman"/>
              </w:rPr>
              <w:tab/>
            </w:r>
            <w:r w:rsidRPr="00BD71E4">
              <w:rPr>
                <w:rFonts w:ascii="Times New Roman" w:eastAsia="Times New Roman" w:hAnsi="Times New Roman"/>
              </w:rPr>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Bold" w:eastAsia="Times New Roman" w:hAnsi="Times New Roman,Bold" w:cs="Times New Roman,Bold"/>
                <w:b/>
                <w:bCs/>
                <w:sz w:val="24"/>
                <w:szCs w:val="24"/>
                <w:lang w:eastAsia="tr-TR"/>
              </w:rPr>
              <w:t xml:space="preserve">1. </w:t>
            </w:r>
            <w:r>
              <w:rPr>
                <w:rFonts w:ascii="Times New Roman" w:eastAsia="Times New Roman" w:hAnsi="Times New Roman"/>
                <w:sz w:val="24"/>
                <w:szCs w:val="24"/>
                <w:lang w:eastAsia="tr-TR"/>
              </w:rPr>
              <w:t>Sağlam ve kurallı bir mali yapı oluşturmak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İş tanımlarını yapılması</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sidRPr="00713A8B">
              <w:rPr>
                <w:rFonts w:ascii="Times New Roman" w:hAnsi="Times New Roman" w:cs="Arial"/>
                <w:sz w:val="24"/>
                <w:szCs w:val="24"/>
              </w:rPr>
              <w:t>Kadro standartlarının belirlenmesi</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D71E4" w:rsidRDefault="001C04E1" w:rsidP="00652999">
            <w:pPr>
              <w:tabs>
                <w:tab w:val="left" w:pos="5620"/>
              </w:tabs>
              <w:spacing w:before="100" w:beforeAutospacing="1" w:after="100" w:afterAutospacing="1"/>
              <w:rPr>
                <w:rFonts w:ascii="Times New Roman" w:hAnsi="Times New Roman"/>
                <w:b/>
              </w:rPr>
            </w:pPr>
            <w:r w:rsidRPr="00D402E4">
              <w:rPr>
                <w:rFonts w:ascii="Times New Roman" w:hAnsi="Times New Roman" w:cs="Arial"/>
                <w:b/>
                <w:sz w:val="24"/>
                <w:szCs w:val="24"/>
              </w:rPr>
              <w:t>Stratejik Amaç–</w:t>
            </w:r>
            <w:r>
              <w:rPr>
                <w:rFonts w:ascii="Times New Roman" w:hAnsi="Times New Roman" w:cs="Arial"/>
                <w:b/>
                <w:sz w:val="24"/>
                <w:szCs w:val="24"/>
              </w:rPr>
              <w:t>2.</w:t>
            </w:r>
            <w:r>
              <w:rPr>
                <w:rFonts w:ascii="Times New Roman" w:hAnsi="Times New Roman" w:cs="Arial"/>
                <w:sz w:val="24"/>
                <w:szCs w:val="24"/>
              </w:rPr>
              <w:t xml:space="preserve"> </w:t>
            </w:r>
            <w:r w:rsidRPr="00553ADD">
              <w:rPr>
                <w:rFonts w:ascii="Times New Roman" w:hAnsi="Times New Roman" w:cs="Arial"/>
                <w:sz w:val="24"/>
                <w:szCs w:val="24"/>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Pr>
                <w:rFonts w:ascii="Times New Roman" w:eastAsia="Times New Roman" w:hAnsi="Times New Roman"/>
                <w:sz w:val="24"/>
                <w:szCs w:val="24"/>
                <w:lang w:eastAsia="tr-TR"/>
              </w:rPr>
              <w:t>Hızlı ve kaliteli hizmet sunmak ve</w:t>
            </w:r>
            <w:r w:rsidRPr="00A914D3">
              <w:rPr>
                <w:rFonts w:ascii="Times New Roman" w:hAnsi="Times New Roman" w:cs="Arial"/>
                <w:b/>
                <w:sz w:val="24"/>
                <w:szCs w:val="24"/>
              </w:rPr>
              <w:t xml:space="preserve"> </w:t>
            </w:r>
            <w:r w:rsidRPr="00713A8B">
              <w:rPr>
                <w:rFonts w:ascii="Times New Roman" w:hAnsi="Times New Roman" w:cs="Arial"/>
                <w:sz w:val="24"/>
                <w:szCs w:val="24"/>
              </w:rPr>
              <w:t>değişimin öncüsü olmak</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r w:rsidRPr="00D402E4">
              <w:rPr>
                <w:rFonts w:ascii="Times New Roman" w:hAnsi="Times New Roman" w:cs="Arial"/>
                <w:b/>
                <w:sz w:val="24"/>
                <w:szCs w:val="24"/>
              </w:rPr>
              <w:t>Stratejik Amaç–</w:t>
            </w:r>
            <w:r>
              <w:rPr>
                <w:rFonts w:ascii="Times New Roman" w:hAnsi="Times New Roman" w:cs="Arial"/>
                <w:b/>
                <w:sz w:val="24"/>
                <w:szCs w:val="24"/>
              </w:rPr>
              <w:t>3.</w:t>
            </w:r>
            <w:r>
              <w:rPr>
                <w:rFonts w:ascii="Times New Roman" w:hAnsi="Times New Roman" w:cs="Arial"/>
                <w:sz w:val="24"/>
                <w:szCs w:val="24"/>
              </w:rPr>
              <w:t xml:space="preserve"> </w:t>
            </w:r>
            <w:r w:rsidRPr="00553ADD">
              <w:rPr>
                <w:rFonts w:ascii="Times New Roman" w:hAnsi="Times New Roman" w:cs="Arial"/>
                <w:sz w:val="24"/>
                <w:szCs w:val="24"/>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yöneticileri ve personeli hizmet içi eğitime tabi tutmak</w:t>
            </w:r>
          </w:p>
        </w:tc>
      </w:tr>
    </w:tbl>
    <w:p w:rsidR="00F16024" w:rsidRDefault="00F16024" w:rsidP="00F16024">
      <w:pPr>
        <w:rPr>
          <w:rFonts w:ascii="Times New Roman" w:eastAsia="Times New Roman" w:hAnsi="Times New Roman"/>
          <w:b/>
          <w:bCs/>
          <w:color w:val="943634" w:themeColor="accent2" w:themeShade="BF"/>
          <w:sz w:val="24"/>
          <w:szCs w:val="24"/>
          <w:lang w:val="de-DE"/>
        </w:rPr>
      </w:pPr>
    </w:p>
    <w:p w:rsidR="00F22D02" w:rsidRPr="007D5794" w:rsidRDefault="00F22D02" w:rsidP="00F16024">
      <w:pPr>
        <w:rPr>
          <w:rFonts w:ascii="Times New Roman" w:eastAsia="Times New Roman" w:hAnsi="Times New Roman"/>
          <w:b/>
          <w:bCs/>
          <w:color w:val="943634" w:themeColor="accent2" w:themeShade="BF"/>
          <w:sz w:val="24"/>
          <w:szCs w:val="24"/>
          <w:lang w:val="de-DE"/>
        </w:rPr>
      </w:pPr>
      <w:r w:rsidRPr="007D5794">
        <w:rPr>
          <w:rFonts w:ascii="Times New Roman" w:eastAsia="Times New Roman" w:hAnsi="Times New Roman"/>
          <w:b/>
          <w:bCs/>
          <w:color w:val="943634" w:themeColor="accent2" w:themeShade="BF"/>
          <w:sz w:val="24"/>
          <w:szCs w:val="24"/>
          <w:lang w:val="de-DE"/>
        </w:rPr>
        <w:t>B. Temel Politikalar ve Öncelikler</w:t>
      </w:r>
    </w:p>
    <w:p w:rsidR="00BA0F66" w:rsidRPr="007D5794" w:rsidRDefault="00DC3A64" w:rsidP="004B516D">
      <w:pPr>
        <w:tabs>
          <w:tab w:val="left" w:pos="900"/>
          <w:tab w:val="left" w:pos="1080"/>
        </w:tabs>
        <w:autoSpaceDE w:val="0"/>
        <w:autoSpaceDN w:val="0"/>
        <w:adjustRightInd w:val="0"/>
        <w:ind w:firstLine="720"/>
        <w:jc w:val="both"/>
        <w:rPr>
          <w:rFonts w:ascii="Times New Roman" w:hAnsi="Times New Roman"/>
          <w:sz w:val="24"/>
          <w:szCs w:val="24"/>
        </w:rPr>
      </w:pPr>
      <w:r w:rsidRPr="007D5794">
        <w:rPr>
          <w:rFonts w:ascii="Times New Roman" w:hAnsi="Times New Roman"/>
          <w:sz w:val="24"/>
          <w:szCs w:val="24"/>
        </w:rPr>
        <w:t xml:space="preserve"> </w:t>
      </w:r>
      <w:r w:rsidR="00F22D02" w:rsidRPr="007D5794">
        <w:rPr>
          <w:rFonts w:ascii="Times New Roman" w:hAnsi="Times New Roman"/>
          <w:sz w:val="24"/>
          <w:szCs w:val="24"/>
        </w:rPr>
        <w:t xml:space="preserve">  25 Haziran 2008 tarih ve 26920 sayılı Resmi Gazete’de yayınlanarak yürürlüğe giren 2009–2011 yılı Orta Vadeli Programda yer alan hususlar da göz önüne alınarak öncelikler tespit edilmiştir. Orta Vadeli Program, stratejik amaçlar temelinde kamu politikaları ve uygulamalarını şekillendirecek ve kaynak tahsisini bu çerçevede yönlendirecektir.</w:t>
      </w:r>
    </w:p>
    <w:p w:rsidR="001B05C8" w:rsidRPr="007D5794" w:rsidRDefault="001B05C8" w:rsidP="001B05C8">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III- FAALİYETLERE İLİŞKİN BİLGİ VE DEĞERLENDİRMELER</w:t>
      </w:r>
    </w:p>
    <w:p w:rsidR="001B05C8" w:rsidRPr="007D5794" w:rsidRDefault="001B05C8" w:rsidP="001B05C8">
      <w:pPr>
        <w:spacing w:before="100" w:beforeAutospacing="1" w:after="119" w:line="240" w:lineRule="auto"/>
        <w:outlineLvl w:val="1"/>
        <w:rPr>
          <w:rFonts w:ascii="Times New Roman" w:eastAsia="Times New Roman" w:hAnsi="Times New Roman"/>
          <w:b/>
          <w:bCs/>
          <w:sz w:val="24"/>
          <w:szCs w:val="24"/>
          <w:lang w:val="es-ES"/>
        </w:rPr>
      </w:pPr>
      <w:r w:rsidRPr="007D5794">
        <w:rPr>
          <w:rFonts w:ascii="Times New Roman" w:eastAsia="Times New Roman" w:hAnsi="Times New Roman"/>
          <w:b/>
          <w:bCs/>
          <w:sz w:val="24"/>
          <w:szCs w:val="24"/>
          <w:lang w:val="es-ES"/>
        </w:rPr>
        <w:t>A- Mali Bilgiler</w:t>
      </w:r>
      <w:r w:rsidR="00F82069">
        <w:rPr>
          <w:rFonts w:ascii="Times New Roman" w:eastAsia="Times New Roman" w:hAnsi="Times New Roman"/>
          <w:b/>
          <w:bCs/>
          <w:sz w:val="24"/>
          <w:szCs w:val="24"/>
          <w:lang w:val="es-ES"/>
        </w:rPr>
        <w:t xml:space="preserve">      </w:t>
      </w:r>
    </w:p>
    <w:p w:rsidR="001B05C8" w:rsidRPr="007D5794" w:rsidRDefault="001B05C8" w:rsidP="001B05C8">
      <w:pPr>
        <w:pStyle w:val="Balk3"/>
        <w:rPr>
          <w:sz w:val="24"/>
          <w:szCs w:val="24"/>
        </w:rPr>
      </w:pPr>
      <w:r w:rsidRPr="007D5794">
        <w:rPr>
          <w:sz w:val="24"/>
          <w:szCs w:val="24"/>
        </w:rPr>
        <w:t xml:space="preserve">1- Bütçe Uygulama Sonuçları </w:t>
      </w:r>
    </w:p>
    <w:p w:rsidR="001B05C8" w:rsidRPr="007D5794" w:rsidRDefault="001B05C8" w:rsidP="007769FA">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7769FA" w:rsidRPr="007D5794">
        <w:rPr>
          <w:rFonts w:ascii="Times New Roman" w:hAnsi="Times New Roman"/>
          <w:bCs/>
          <w:sz w:val="24"/>
          <w:szCs w:val="24"/>
        </w:rPr>
        <w:t xml:space="preserve">         </w:t>
      </w:r>
      <w:r w:rsidRPr="007D5794">
        <w:rPr>
          <w:rFonts w:ascii="Times New Roman" w:hAnsi="Times New Roman"/>
          <w:bCs/>
          <w:sz w:val="24"/>
          <w:szCs w:val="24"/>
        </w:rPr>
        <w:t xml:space="preserve"> Üniversitemiz Özel Bütçeli bir kuruluştur. </w:t>
      </w:r>
      <w:r w:rsidR="00F82069">
        <w:rPr>
          <w:rFonts w:ascii="Times New Roman" w:hAnsi="Times New Roman"/>
          <w:bCs/>
          <w:sz w:val="24"/>
          <w:szCs w:val="24"/>
        </w:rPr>
        <w:t>Başkanlığımızın 2014</w:t>
      </w:r>
      <w:r w:rsidRPr="007D5794">
        <w:rPr>
          <w:rFonts w:ascii="Times New Roman" w:hAnsi="Times New Roman"/>
          <w:bCs/>
          <w:sz w:val="24"/>
          <w:szCs w:val="24"/>
        </w:rPr>
        <w:t xml:space="preserve"> yılı bütç</w:t>
      </w:r>
      <w:r w:rsidR="004D625B">
        <w:rPr>
          <w:rFonts w:ascii="Times New Roman" w:hAnsi="Times New Roman"/>
          <w:bCs/>
          <w:sz w:val="24"/>
          <w:szCs w:val="24"/>
        </w:rPr>
        <w:t>esi başlangıç ödeneği 19.729.0</w:t>
      </w:r>
      <w:r w:rsidR="00966874" w:rsidRPr="007D5794">
        <w:rPr>
          <w:rFonts w:ascii="Times New Roman" w:hAnsi="Times New Roman"/>
          <w:bCs/>
          <w:sz w:val="24"/>
          <w:szCs w:val="24"/>
        </w:rPr>
        <w:t>00.-</w:t>
      </w:r>
      <w:r w:rsidR="00CD45D2" w:rsidRPr="007D5794">
        <w:rPr>
          <w:rFonts w:ascii="Times New Roman" w:hAnsi="Times New Roman"/>
          <w:bCs/>
          <w:sz w:val="24"/>
          <w:szCs w:val="24"/>
        </w:rPr>
        <w:t>TL. dır</w:t>
      </w:r>
      <w:r w:rsidR="00966874" w:rsidRPr="007D5794">
        <w:rPr>
          <w:rFonts w:ascii="Times New Roman" w:hAnsi="Times New Roman"/>
          <w:bCs/>
          <w:sz w:val="24"/>
          <w:szCs w:val="24"/>
        </w:rPr>
        <w:t xml:space="preserve">. Bu ödeneğin </w:t>
      </w:r>
      <w:r w:rsidR="004D625B">
        <w:rPr>
          <w:rFonts w:ascii="Times New Roman" w:hAnsi="Times New Roman"/>
          <w:bCs/>
          <w:sz w:val="24"/>
          <w:szCs w:val="24"/>
        </w:rPr>
        <w:t>2.253.500</w:t>
      </w:r>
      <w:r w:rsidRPr="007D5794">
        <w:rPr>
          <w:rFonts w:ascii="Times New Roman" w:hAnsi="Times New Roman"/>
          <w:bCs/>
          <w:sz w:val="24"/>
          <w:szCs w:val="24"/>
        </w:rPr>
        <w:t xml:space="preserve">.- TL.,sı Personel Giderleri, </w:t>
      </w:r>
      <w:r w:rsidR="004D625B">
        <w:rPr>
          <w:rFonts w:ascii="Times New Roman" w:hAnsi="Times New Roman"/>
          <w:bCs/>
          <w:sz w:val="24"/>
          <w:szCs w:val="24"/>
        </w:rPr>
        <w:t>48</w:t>
      </w:r>
      <w:r w:rsidR="00966874" w:rsidRPr="007D5794">
        <w:rPr>
          <w:rFonts w:ascii="Times New Roman" w:hAnsi="Times New Roman"/>
          <w:bCs/>
          <w:sz w:val="24"/>
          <w:szCs w:val="24"/>
        </w:rPr>
        <w:t>0</w:t>
      </w:r>
      <w:r w:rsidRPr="007D5794">
        <w:rPr>
          <w:rFonts w:ascii="Times New Roman" w:hAnsi="Times New Roman"/>
          <w:bCs/>
          <w:sz w:val="24"/>
          <w:szCs w:val="24"/>
        </w:rPr>
        <w:t xml:space="preserve">.000.-TL.sı Sosyal Güvenlik kurumlarına devlet pirim giderleri, </w:t>
      </w:r>
      <w:r w:rsidR="004D625B">
        <w:rPr>
          <w:rFonts w:ascii="Times New Roman" w:hAnsi="Times New Roman"/>
          <w:bCs/>
          <w:sz w:val="24"/>
          <w:szCs w:val="24"/>
        </w:rPr>
        <w:t>12.992.000</w:t>
      </w:r>
      <w:r w:rsidRPr="007D5794">
        <w:rPr>
          <w:rFonts w:ascii="Times New Roman" w:hAnsi="Times New Roman"/>
          <w:bCs/>
          <w:sz w:val="24"/>
          <w:szCs w:val="24"/>
        </w:rPr>
        <w:t xml:space="preserve">.-TL.sı  Mal ve Hizmet Alım giderleri, </w:t>
      </w:r>
      <w:r w:rsidR="004D625B">
        <w:rPr>
          <w:rFonts w:ascii="Times New Roman" w:hAnsi="Times New Roman"/>
          <w:bCs/>
          <w:sz w:val="24"/>
          <w:szCs w:val="24"/>
        </w:rPr>
        <w:t>897</w:t>
      </w:r>
      <w:r w:rsidRPr="007D5794">
        <w:rPr>
          <w:rFonts w:ascii="Times New Roman" w:hAnsi="Times New Roman"/>
          <w:bCs/>
          <w:sz w:val="24"/>
          <w:szCs w:val="24"/>
        </w:rPr>
        <w:t xml:space="preserve">.000.-TL sı Cari transferler ve </w:t>
      </w:r>
      <w:r w:rsidR="00966874" w:rsidRPr="007D5794">
        <w:rPr>
          <w:rFonts w:ascii="Times New Roman" w:hAnsi="Times New Roman"/>
          <w:bCs/>
          <w:sz w:val="24"/>
          <w:szCs w:val="24"/>
        </w:rPr>
        <w:t>3.</w:t>
      </w:r>
      <w:r w:rsidR="004D625B">
        <w:rPr>
          <w:rFonts w:ascii="Times New Roman" w:hAnsi="Times New Roman"/>
          <w:bCs/>
          <w:sz w:val="24"/>
          <w:szCs w:val="24"/>
        </w:rPr>
        <w:t>106.500</w:t>
      </w:r>
      <w:r w:rsidRPr="007D5794">
        <w:rPr>
          <w:rFonts w:ascii="Times New Roman" w:hAnsi="Times New Roman"/>
          <w:bCs/>
          <w:sz w:val="24"/>
          <w:szCs w:val="24"/>
        </w:rPr>
        <w:t>.-TL.</w:t>
      </w:r>
      <w:r w:rsidR="00966874" w:rsidRPr="007D5794">
        <w:rPr>
          <w:rFonts w:ascii="Times New Roman" w:hAnsi="Times New Roman"/>
          <w:bCs/>
          <w:sz w:val="24"/>
          <w:szCs w:val="24"/>
        </w:rPr>
        <w:t>Sı</w:t>
      </w:r>
      <w:r w:rsidRPr="007D5794">
        <w:rPr>
          <w:rFonts w:ascii="Times New Roman" w:hAnsi="Times New Roman"/>
          <w:bCs/>
          <w:sz w:val="24"/>
          <w:szCs w:val="24"/>
        </w:rPr>
        <w:t xml:space="preserve"> Sermaye Giderleri olarak </w:t>
      </w:r>
      <w:r w:rsidR="007769FA" w:rsidRPr="007D5794">
        <w:rPr>
          <w:rFonts w:ascii="Times New Roman" w:hAnsi="Times New Roman"/>
          <w:bCs/>
          <w:sz w:val="24"/>
          <w:szCs w:val="24"/>
        </w:rPr>
        <w:t>tahsis edilmiştir</w:t>
      </w:r>
      <w:r w:rsidRPr="007D5794">
        <w:rPr>
          <w:rFonts w:ascii="Times New Roman" w:hAnsi="Times New Roman"/>
          <w:bCs/>
          <w:sz w:val="24"/>
          <w:szCs w:val="24"/>
        </w:rPr>
        <w:t>.</w:t>
      </w:r>
    </w:p>
    <w:p w:rsidR="001B05C8" w:rsidRPr="007D5794" w:rsidRDefault="001B05C8" w:rsidP="00E01359">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01359" w:rsidRPr="007D5794">
        <w:rPr>
          <w:rFonts w:ascii="Times New Roman" w:hAnsi="Times New Roman"/>
          <w:bCs/>
          <w:sz w:val="24"/>
          <w:szCs w:val="24"/>
        </w:rPr>
        <w:t xml:space="preserve">       </w:t>
      </w:r>
      <w:r w:rsidR="004D625B">
        <w:rPr>
          <w:rFonts w:ascii="Times New Roman" w:hAnsi="Times New Roman"/>
          <w:bCs/>
          <w:sz w:val="24"/>
          <w:szCs w:val="24"/>
        </w:rPr>
        <w:t>2014</w:t>
      </w:r>
      <w:r w:rsidRPr="007D5794">
        <w:rPr>
          <w:rFonts w:ascii="Times New Roman" w:hAnsi="Times New Roman"/>
          <w:bCs/>
          <w:sz w:val="24"/>
          <w:szCs w:val="24"/>
        </w:rPr>
        <w:t xml:space="preserve"> yılı bütçemizde Personel Giderleri</w:t>
      </w:r>
      <w:r w:rsidR="00966874" w:rsidRPr="007D5794">
        <w:rPr>
          <w:rFonts w:ascii="Times New Roman" w:hAnsi="Times New Roman"/>
          <w:bCs/>
          <w:sz w:val="24"/>
          <w:szCs w:val="24"/>
        </w:rPr>
        <w:t xml:space="preserve">ne </w:t>
      </w:r>
      <w:r w:rsidR="004D625B">
        <w:rPr>
          <w:rFonts w:ascii="Times New Roman" w:hAnsi="Times New Roman"/>
          <w:bCs/>
          <w:sz w:val="24"/>
          <w:szCs w:val="24"/>
        </w:rPr>
        <w:t>2.253.500</w:t>
      </w:r>
      <w:r w:rsidR="00966874" w:rsidRPr="007D5794">
        <w:rPr>
          <w:rFonts w:ascii="Times New Roman" w:hAnsi="Times New Roman"/>
          <w:bCs/>
          <w:sz w:val="24"/>
          <w:szCs w:val="24"/>
        </w:rPr>
        <w:t>.-TL. Ö</w:t>
      </w:r>
      <w:r w:rsidR="00180180">
        <w:rPr>
          <w:rFonts w:ascii="Times New Roman" w:hAnsi="Times New Roman"/>
          <w:bCs/>
          <w:sz w:val="24"/>
          <w:szCs w:val="24"/>
        </w:rPr>
        <w:t xml:space="preserve">denek verilmiştir. </w:t>
      </w:r>
      <w:r w:rsidRPr="007D5794">
        <w:rPr>
          <w:rFonts w:ascii="Times New Roman" w:hAnsi="Times New Roman"/>
          <w:bCs/>
          <w:sz w:val="24"/>
          <w:szCs w:val="24"/>
        </w:rPr>
        <w:t xml:space="preserve"> Yılsonu toplam ödenek</w:t>
      </w:r>
      <w:r w:rsidR="00966874" w:rsidRPr="007D5794">
        <w:rPr>
          <w:rFonts w:ascii="Times New Roman" w:hAnsi="Times New Roman"/>
          <w:bCs/>
          <w:sz w:val="24"/>
          <w:szCs w:val="24"/>
        </w:rPr>
        <w:t xml:space="preserve"> </w:t>
      </w:r>
      <w:r w:rsidR="00180180">
        <w:rPr>
          <w:rFonts w:ascii="Times New Roman" w:hAnsi="Times New Roman"/>
          <w:bCs/>
          <w:sz w:val="24"/>
          <w:szCs w:val="24"/>
        </w:rPr>
        <w:t>2.253.500.-TL.</w:t>
      </w:r>
      <w:r w:rsidR="00B06AA1" w:rsidRPr="007D5794">
        <w:rPr>
          <w:rFonts w:ascii="Times New Roman" w:hAnsi="Times New Roman"/>
          <w:bCs/>
          <w:sz w:val="24"/>
          <w:szCs w:val="24"/>
        </w:rPr>
        <w:t xml:space="preserve"> </w:t>
      </w:r>
      <w:r w:rsidR="00EB46F7" w:rsidRPr="007D5794">
        <w:rPr>
          <w:rFonts w:ascii="Times New Roman" w:hAnsi="Times New Roman"/>
          <w:bCs/>
          <w:sz w:val="24"/>
          <w:szCs w:val="24"/>
        </w:rPr>
        <w:t>Olup</w:t>
      </w:r>
      <w:r w:rsidR="004D23BC" w:rsidRPr="007D5794">
        <w:rPr>
          <w:rFonts w:ascii="Times New Roman" w:hAnsi="Times New Roman"/>
          <w:bCs/>
          <w:sz w:val="24"/>
          <w:szCs w:val="24"/>
        </w:rPr>
        <w:t xml:space="preserve"> Yılsonu</w:t>
      </w:r>
      <w:r w:rsidRPr="007D5794">
        <w:rPr>
          <w:rFonts w:ascii="Times New Roman" w:hAnsi="Times New Roman"/>
          <w:bCs/>
          <w:sz w:val="24"/>
          <w:szCs w:val="24"/>
        </w:rPr>
        <w:t xml:space="preserve"> </w:t>
      </w:r>
      <w:r w:rsidR="00B06AA1" w:rsidRPr="007D5794">
        <w:rPr>
          <w:rFonts w:ascii="Times New Roman" w:hAnsi="Times New Roman"/>
          <w:bCs/>
          <w:sz w:val="24"/>
          <w:szCs w:val="24"/>
        </w:rPr>
        <w:t xml:space="preserve">itibariyle bu ödeneğin </w:t>
      </w:r>
      <w:r w:rsidR="00180180">
        <w:rPr>
          <w:rFonts w:ascii="Times New Roman" w:hAnsi="Times New Roman"/>
          <w:bCs/>
          <w:sz w:val="24"/>
          <w:szCs w:val="24"/>
        </w:rPr>
        <w:t>1.888.294</w:t>
      </w:r>
      <w:r w:rsidRPr="007D5794">
        <w:rPr>
          <w:rFonts w:ascii="Times New Roman" w:hAnsi="Times New Roman"/>
          <w:bCs/>
          <w:sz w:val="24"/>
          <w:szCs w:val="24"/>
        </w:rPr>
        <w:t>.- TL. Si harcanmış ve harcama ora</w:t>
      </w:r>
      <w:r w:rsidR="00B06AA1" w:rsidRPr="007D5794">
        <w:rPr>
          <w:rFonts w:ascii="Times New Roman" w:hAnsi="Times New Roman"/>
          <w:bCs/>
          <w:sz w:val="24"/>
          <w:szCs w:val="24"/>
        </w:rPr>
        <w:t xml:space="preserve">nı % </w:t>
      </w:r>
      <w:r w:rsidR="00180180">
        <w:rPr>
          <w:rFonts w:ascii="Times New Roman" w:hAnsi="Times New Roman"/>
          <w:bCs/>
          <w:sz w:val="24"/>
          <w:szCs w:val="24"/>
        </w:rPr>
        <w:t>83.79</w:t>
      </w:r>
      <w:r w:rsidRPr="007D5794">
        <w:rPr>
          <w:rFonts w:ascii="Times New Roman" w:hAnsi="Times New Roman"/>
          <w:bCs/>
          <w:sz w:val="24"/>
          <w:szCs w:val="24"/>
        </w:rPr>
        <w:t xml:space="preserve"> olarak gerçekleşmiştir.</w:t>
      </w:r>
    </w:p>
    <w:p w:rsidR="00915F97"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Mal ve Hizmet Alım giderleri başlangıç ödeneğimiz </w:t>
      </w:r>
      <w:r w:rsidR="00227D57">
        <w:rPr>
          <w:rFonts w:ascii="Times New Roman" w:hAnsi="Times New Roman"/>
          <w:bCs/>
          <w:sz w:val="24"/>
          <w:szCs w:val="24"/>
        </w:rPr>
        <w:t>12.992.000</w:t>
      </w:r>
      <w:r w:rsidRPr="007D5794">
        <w:rPr>
          <w:rFonts w:ascii="Times New Roman" w:hAnsi="Times New Roman"/>
          <w:bCs/>
          <w:sz w:val="24"/>
          <w:szCs w:val="24"/>
        </w:rPr>
        <w:t>.- TL.</w:t>
      </w:r>
      <w:r w:rsidR="00227D57">
        <w:rPr>
          <w:rFonts w:ascii="Times New Roman" w:hAnsi="Times New Roman"/>
          <w:bCs/>
          <w:sz w:val="24"/>
          <w:szCs w:val="24"/>
        </w:rPr>
        <w:t xml:space="preserve"> olarak</w:t>
      </w:r>
      <w:r w:rsidR="00AA7888">
        <w:rPr>
          <w:rFonts w:ascii="Times New Roman" w:hAnsi="Times New Roman"/>
          <w:bCs/>
          <w:sz w:val="24"/>
          <w:szCs w:val="24"/>
        </w:rPr>
        <w:t xml:space="preserve"> Ödenek verilmiştir. </w:t>
      </w:r>
      <w:r w:rsidRPr="007D5794">
        <w:rPr>
          <w:rFonts w:ascii="Times New Roman" w:hAnsi="Times New Roman"/>
          <w:bCs/>
          <w:sz w:val="24"/>
          <w:szCs w:val="24"/>
        </w:rPr>
        <w:t>Verilen mevcut ödenek Mal ve Hizmet Alımları giderini karşılamadığından,</w:t>
      </w:r>
      <w:r w:rsidR="00CF6C3B" w:rsidRPr="007D5794">
        <w:rPr>
          <w:rFonts w:ascii="Times New Roman" w:hAnsi="Times New Roman"/>
          <w:bCs/>
          <w:sz w:val="24"/>
          <w:szCs w:val="24"/>
        </w:rPr>
        <w:t xml:space="preserve"> yıl içinde bu ödeneğe </w:t>
      </w:r>
      <w:r w:rsidR="00227D57">
        <w:rPr>
          <w:rFonts w:ascii="Times New Roman" w:hAnsi="Times New Roman"/>
          <w:bCs/>
          <w:sz w:val="24"/>
          <w:szCs w:val="24"/>
        </w:rPr>
        <w:t>3.692.500</w:t>
      </w:r>
      <w:r w:rsidRPr="007D5794">
        <w:rPr>
          <w:rFonts w:ascii="Times New Roman" w:hAnsi="Times New Roman"/>
          <w:bCs/>
          <w:sz w:val="24"/>
          <w:szCs w:val="24"/>
        </w:rPr>
        <w:t>.- TL ek ödenek verilmiş</w:t>
      </w:r>
      <w:r w:rsidR="00536987">
        <w:rPr>
          <w:rFonts w:ascii="Times New Roman" w:hAnsi="Times New Roman"/>
          <w:bCs/>
          <w:sz w:val="24"/>
          <w:szCs w:val="24"/>
        </w:rPr>
        <w:t>tir. T</w:t>
      </w:r>
      <w:r w:rsidR="00227D57">
        <w:rPr>
          <w:rFonts w:ascii="Times New Roman" w:hAnsi="Times New Roman"/>
          <w:bCs/>
          <w:sz w:val="24"/>
          <w:szCs w:val="24"/>
        </w:rPr>
        <w:t>oplam ödenek: 16.684.500</w:t>
      </w:r>
      <w:r w:rsidR="00536987">
        <w:rPr>
          <w:rFonts w:ascii="Times New Roman" w:hAnsi="Times New Roman"/>
          <w:bCs/>
          <w:sz w:val="24"/>
          <w:szCs w:val="24"/>
        </w:rPr>
        <w:t>.- TL.</w:t>
      </w:r>
      <w:r w:rsidR="00781267">
        <w:rPr>
          <w:rFonts w:ascii="Times New Roman" w:hAnsi="Times New Roman"/>
          <w:bCs/>
          <w:sz w:val="24"/>
          <w:szCs w:val="24"/>
        </w:rPr>
        <w:t xml:space="preserve"> </w:t>
      </w:r>
      <w:r w:rsidR="00257935">
        <w:rPr>
          <w:rFonts w:ascii="Times New Roman" w:hAnsi="Times New Roman"/>
          <w:bCs/>
          <w:sz w:val="24"/>
          <w:szCs w:val="24"/>
        </w:rPr>
        <w:t>Olup</w:t>
      </w:r>
      <w:r w:rsidRPr="007D5794">
        <w:rPr>
          <w:rFonts w:ascii="Times New Roman" w:hAnsi="Times New Roman"/>
          <w:bCs/>
          <w:sz w:val="24"/>
          <w:szCs w:val="24"/>
        </w:rPr>
        <w:t xml:space="preserve">. Yıl </w:t>
      </w:r>
      <w:r w:rsidR="00CF6C3B" w:rsidRPr="007D5794">
        <w:rPr>
          <w:rFonts w:ascii="Times New Roman" w:hAnsi="Times New Roman"/>
          <w:bCs/>
          <w:sz w:val="24"/>
          <w:szCs w:val="24"/>
        </w:rPr>
        <w:t xml:space="preserve">içinde bu mevcut ödenekten </w:t>
      </w:r>
      <w:r w:rsidR="00536987">
        <w:rPr>
          <w:rFonts w:ascii="Times New Roman" w:hAnsi="Times New Roman"/>
          <w:bCs/>
          <w:sz w:val="24"/>
          <w:szCs w:val="24"/>
        </w:rPr>
        <w:t>323.000.-</w:t>
      </w:r>
      <w:r w:rsidRPr="007D5794">
        <w:rPr>
          <w:rFonts w:ascii="Times New Roman" w:hAnsi="Times New Roman"/>
          <w:bCs/>
          <w:sz w:val="24"/>
          <w:szCs w:val="24"/>
        </w:rPr>
        <w:t xml:space="preserve">TL düşüş yapılmıştır. </w:t>
      </w:r>
      <w:r w:rsidR="00CF6C3B" w:rsidRPr="007D5794">
        <w:rPr>
          <w:rFonts w:ascii="Times New Roman" w:hAnsi="Times New Roman"/>
          <w:bCs/>
          <w:sz w:val="24"/>
          <w:szCs w:val="24"/>
        </w:rPr>
        <w:t>Yılsonu</w:t>
      </w:r>
      <w:r w:rsidRPr="007D5794">
        <w:rPr>
          <w:rFonts w:ascii="Times New Roman" w:hAnsi="Times New Roman"/>
          <w:bCs/>
          <w:sz w:val="24"/>
          <w:szCs w:val="24"/>
        </w:rPr>
        <w:t xml:space="preserve"> toplam </w:t>
      </w:r>
      <w:r w:rsidR="00915F97" w:rsidRPr="007D5794">
        <w:rPr>
          <w:rFonts w:ascii="Times New Roman" w:hAnsi="Times New Roman"/>
          <w:bCs/>
          <w:sz w:val="24"/>
          <w:szCs w:val="24"/>
        </w:rPr>
        <w:t xml:space="preserve">ödenek </w:t>
      </w:r>
      <w:r w:rsidR="00536987">
        <w:rPr>
          <w:rFonts w:ascii="Times New Roman" w:hAnsi="Times New Roman"/>
          <w:bCs/>
          <w:sz w:val="24"/>
          <w:szCs w:val="24"/>
        </w:rPr>
        <w:t>16.361.500</w:t>
      </w:r>
      <w:r w:rsidRPr="007D5794">
        <w:rPr>
          <w:rFonts w:ascii="Times New Roman" w:hAnsi="Times New Roman"/>
          <w:bCs/>
          <w:sz w:val="24"/>
          <w:szCs w:val="24"/>
        </w:rPr>
        <w:t xml:space="preserve">.- TL. </w:t>
      </w:r>
      <w:r w:rsidR="00781267">
        <w:rPr>
          <w:rFonts w:ascii="Times New Roman" w:hAnsi="Times New Roman"/>
          <w:bCs/>
          <w:sz w:val="24"/>
          <w:szCs w:val="24"/>
        </w:rPr>
        <w:t>olup,</w:t>
      </w:r>
      <w:r w:rsidRPr="007D5794">
        <w:rPr>
          <w:rFonts w:ascii="Times New Roman" w:hAnsi="Times New Roman"/>
          <w:bCs/>
          <w:sz w:val="24"/>
          <w:szCs w:val="24"/>
        </w:rPr>
        <w:t xml:space="preserve"> Yılsonu i</w:t>
      </w:r>
      <w:r w:rsidR="00CF6C3B" w:rsidRPr="007D5794">
        <w:rPr>
          <w:rFonts w:ascii="Times New Roman" w:hAnsi="Times New Roman"/>
          <w:bCs/>
          <w:sz w:val="24"/>
          <w:szCs w:val="24"/>
        </w:rPr>
        <w:t xml:space="preserve">tibariyle bu ödeneğin </w:t>
      </w:r>
      <w:r w:rsidR="00536987">
        <w:rPr>
          <w:rFonts w:ascii="Times New Roman" w:hAnsi="Times New Roman"/>
          <w:bCs/>
          <w:sz w:val="24"/>
          <w:szCs w:val="24"/>
        </w:rPr>
        <w:t>14.807.662</w:t>
      </w:r>
      <w:r w:rsidRPr="007D5794">
        <w:rPr>
          <w:rFonts w:ascii="Times New Roman" w:hAnsi="Times New Roman"/>
          <w:bCs/>
          <w:sz w:val="24"/>
          <w:szCs w:val="24"/>
        </w:rPr>
        <w:t xml:space="preserve">.- TL. </w:t>
      </w:r>
      <w:r w:rsidR="00564C27" w:rsidRPr="007D5794">
        <w:rPr>
          <w:rFonts w:ascii="Times New Roman" w:hAnsi="Times New Roman"/>
          <w:bCs/>
          <w:sz w:val="24"/>
          <w:szCs w:val="24"/>
        </w:rPr>
        <w:t>Si</w:t>
      </w:r>
      <w:r w:rsidRPr="007D5794">
        <w:rPr>
          <w:rFonts w:ascii="Times New Roman" w:hAnsi="Times New Roman"/>
          <w:bCs/>
          <w:sz w:val="24"/>
          <w:szCs w:val="24"/>
        </w:rPr>
        <w:t xml:space="preserve"> harcanmış ve harcama oranı % </w:t>
      </w:r>
      <w:r w:rsidR="00536987">
        <w:rPr>
          <w:rFonts w:ascii="Times New Roman" w:hAnsi="Times New Roman"/>
          <w:bCs/>
          <w:sz w:val="24"/>
          <w:szCs w:val="24"/>
        </w:rPr>
        <w:t>92.02</w:t>
      </w:r>
      <w:r w:rsidRPr="007D5794">
        <w:rPr>
          <w:rFonts w:ascii="Times New Roman" w:hAnsi="Times New Roman"/>
          <w:bCs/>
          <w:sz w:val="24"/>
          <w:szCs w:val="24"/>
        </w:rPr>
        <w:t xml:space="preserve"> olarak gerçekleşmiştir</w:t>
      </w:r>
      <w:r w:rsidR="00693ACC" w:rsidRPr="007D5794">
        <w:rPr>
          <w:rFonts w:ascii="Times New Roman" w:hAnsi="Times New Roman"/>
          <w:bCs/>
          <w:sz w:val="24"/>
          <w:szCs w:val="24"/>
        </w:rPr>
        <w:t>.</w:t>
      </w:r>
      <w:r w:rsidR="00617E91" w:rsidRPr="007D5794">
        <w:rPr>
          <w:rFonts w:ascii="Times New Roman" w:hAnsi="Times New Roman"/>
          <w:bCs/>
          <w:sz w:val="24"/>
          <w:szCs w:val="24"/>
        </w:rPr>
        <w:t xml:space="preserve">   </w:t>
      </w:r>
    </w:p>
    <w:p w:rsidR="001B05C8"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DC3A64"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Pr="007D5794">
        <w:rPr>
          <w:rFonts w:ascii="Times New Roman" w:hAnsi="Times New Roman"/>
          <w:bCs/>
          <w:sz w:val="24"/>
          <w:szCs w:val="24"/>
        </w:rPr>
        <w:t>Üniversitemizde ısıtma işleri, doğalgazla yapılırken, Turizm MYO, Diş Hek</w:t>
      </w:r>
      <w:r w:rsidR="006031B9">
        <w:rPr>
          <w:rFonts w:ascii="Times New Roman" w:hAnsi="Times New Roman"/>
          <w:bCs/>
          <w:sz w:val="24"/>
          <w:szCs w:val="24"/>
        </w:rPr>
        <w:t xml:space="preserve">imliği Fakültesi, İslâhiye MYO, </w:t>
      </w:r>
      <w:r w:rsidR="00016940">
        <w:rPr>
          <w:rFonts w:ascii="Times New Roman" w:hAnsi="Times New Roman"/>
          <w:bCs/>
          <w:sz w:val="24"/>
          <w:szCs w:val="24"/>
        </w:rPr>
        <w:t>İslâhiye</w:t>
      </w:r>
      <w:r w:rsidR="006031B9">
        <w:rPr>
          <w:rFonts w:ascii="Times New Roman" w:hAnsi="Times New Roman"/>
          <w:bCs/>
          <w:sz w:val="24"/>
          <w:szCs w:val="24"/>
        </w:rPr>
        <w:t xml:space="preserve"> İktisadi ve İdari Bilimler Fakültesi, </w:t>
      </w:r>
      <w:r w:rsidRPr="007D5794">
        <w:rPr>
          <w:rFonts w:ascii="Times New Roman" w:hAnsi="Times New Roman"/>
          <w:bCs/>
          <w:sz w:val="24"/>
          <w:szCs w:val="24"/>
        </w:rPr>
        <w:t>Nizi</w:t>
      </w:r>
      <w:r w:rsidR="008953AD">
        <w:rPr>
          <w:rFonts w:ascii="Times New Roman" w:hAnsi="Times New Roman"/>
          <w:bCs/>
          <w:sz w:val="24"/>
          <w:szCs w:val="24"/>
        </w:rPr>
        <w:t xml:space="preserve">p MYO </w:t>
      </w:r>
      <w:r w:rsidR="006031B9">
        <w:rPr>
          <w:rFonts w:ascii="Times New Roman" w:hAnsi="Times New Roman"/>
          <w:bCs/>
          <w:sz w:val="24"/>
          <w:szCs w:val="24"/>
        </w:rPr>
        <w:t>Nizip Eğ</w:t>
      </w:r>
      <w:r w:rsidR="00A86930">
        <w:rPr>
          <w:rFonts w:ascii="Times New Roman" w:hAnsi="Times New Roman"/>
          <w:bCs/>
          <w:sz w:val="24"/>
          <w:szCs w:val="24"/>
        </w:rPr>
        <w:t>i</w:t>
      </w:r>
      <w:r w:rsidR="006031B9">
        <w:rPr>
          <w:rFonts w:ascii="Times New Roman" w:hAnsi="Times New Roman"/>
          <w:bCs/>
          <w:sz w:val="24"/>
          <w:szCs w:val="24"/>
        </w:rPr>
        <w:t xml:space="preserve">tim Fakültesi </w:t>
      </w:r>
      <w:r w:rsidR="008953AD">
        <w:rPr>
          <w:rFonts w:ascii="Times New Roman" w:hAnsi="Times New Roman"/>
          <w:bCs/>
          <w:sz w:val="24"/>
          <w:szCs w:val="24"/>
        </w:rPr>
        <w:t>ve Araban MYO ısıtmaları 4</w:t>
      </w:r>
      <w:r w:rsidR="00A86930">
        <w:rPr>
          <w:rFonts w:ascii="Times New Roman" w:hAnsi="Times New Roman"/>
          <w:bCs/>
          <w:sz w:val="24"/>
          <w:szCs w:val="24"/>
        </w:rPr>
        <w:t xml:space="preserve"> numara fuel-o</w:t>
      </w:r>
      <w:r w:rsidRPr="007D5794">
        <w:rPr>
          <w:rFonts w:ascii="Times New Roman" w:hAnsi="Times New Roman"/>
          <w:bCs/>
          <w:sz w:val="24"/>
          <w:szCs w:val="24"/>
        </w:rPr>
        <w:t>il ile yapılmıştır. Oğu</w:t>
      </w:r>
      <w:r w:rsidR="00915CE9" w:rsidRPr="007D5794">
        <w:rPr>
          <w:rFonts w:ascii="Times New Roman" w:hAnsi="Times New Roman"/>
          <w:bCs/>
          <w:sz w:val="24"/>
          <w:szCs w:val="24"/>
        </w:rPr>
        <w:t>zeli MYO ve İslâhiye MYO</w:t>
      </w:r>
      <w:r w:rsidRPr="007D5794">
        <w:rPr>
          <w:rFonts w:ascii="Times New Roman" w:hAnsi="Times New Roman"/>
          <w:bCs/>
          <w:sz w:val="24"/>
          <w:szCs w:val="24"/>
        </w:rPr>
        <w:t xml:space="preserve"> ısıtma işleri Kömür ve Odun kullanılarak yapılmıştır.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016940">
        <w:rPr>
          <w:rFonts w:ascii="Times New Roman" w:hAnsi="Times New Roman"/>
          <w:bCs/>
          <w:sz w:val="24"/>
          <w:szCs w:val="24"/>
        </w:rPr>
        <w:t xml:space="preserve"> 2014</w:t>
      </w:r>
      <w:r w:rsidRPr="007D5794">
        <w:rPr>
          <w:rFonts w:ascii="Times New Roman" w:hAnsi="Times New Roman"/>
          <w:bCs/>
          <w:sz w:val="24"/>
          <w:szCs w:val="24"/>
        </w:rPr>
        <w:t xml:space="preserve"> yılında yakacak alımlarına ayrıla</w:t>
      </w:r>
      <w:r w:rsidR="00915CE9" w:rsidRPr="007D5794">
        <w:rPr>
          <w:rFonts w:ascii="Times New Roman" w:hAnsi="Times New Roman"/>
          <w:bCs/>
          <w:sz w:val="24"/>
          <w:szCs w:val="24"/>
        </w:rPr>
        <w:t>n ödeneğin tamamı</w:t>
      </w:r>
      <w:r w:rsidR="00E42CFA" w:rsidRPr="007D5794">
        <w:rPr>
          <w:rFonts w:ascii="Times New Roman" w:hAnsi="Times New Roman"/>
          <w:bCs/>
          <w:sz w:val="24"/>
          <w:szCs w:val="24"/>
        </w:rPr>
        <w:t xml:space="preserve"> harcanm</w:t>
      </w:r>
      <w:r w:rsidR="00915CE9" w:rsidRPr="007D5794">
        <w:rPr>
          <w:rFonts w:ascii="Times New Roman" w:hAnsi="Times New Roman"/>
          <w:bCs/>
          <w:sz w:val="24"/>
          <w:szCs w:val="24"/>
        </w:rPr>
        <w:t>ıştır. Bu harcama oranı % 100 olarak gerçekleşmiştir.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016940">
        <w:rPr>
          <w:rFonts w:ascii="Times New Roman" w:hAnsi="Times New Roman"/>
          <w:bCs/>
          <w:sz w:val="24"/>
          <w:szCs w:val="24"/>
        </w:rPr>
        <w:t xml:space="preserve"> Yıl içerisinde, alımıyla 168</w:t>
      </w:r>
      <w:r w:rsidRPr="007D5794">
        <w:rPr>
          <w:rFonts w:ascii="Times New Roman" w:hAnsi="Times New Roman"/>
          <w:bCs/>
          <w:sz w:val="24"/>
          <w:szCs w:val="24"/>
        </w:rPr>
        <w:t xml:space="preserve"> kişi temizlik</w:t>
      </w:r>
      <w:r w:rsidR="009918A5" w:rsidRPr="007D5794">
        <w:rPr>
          <w:rFonts w:ascii="Times New Roman" w:hAnsi="Times New Roman"/>
          <w:bCs/>
          <w:sz w:val="24"/>
          <w:szCs w:val="24"/>
        </w:rPr>
        <w:t xml:space="preserve"> ve ilaçlama, 87</w:t>
      </w:r>
      <w:r w:rsidRPr="007D5794">
        <w:rPr>
          <w:rFonts w:ascii="Times New Roman" w:hAnsi="Times New Roman"/>
          <w:bCs/>
          <w:sz w:val="24"/>
          <w:szCs w:val="24"/>
        </w:rPr>
        <w:t xml:space="preserve"> kişi güvenlik</w:t>
      </w:r>
      <w:r w:rsidR="009918A5" w:rsidRPr="007D5794">
        <w:rPr>
          <w:rFonts w:ascii="Times New Roman" w:hAnsi="Times New Roman"/>
          <w:bCs/>
          <w:sz w:val="24"/>
          <w:szCs w:val="24"/>
        </w:rPr>
        <w:t xml:space="preserve"> ve koruma, hizmetlerinde ihale</w:t>
      </w:r>
      <w:r w:rsidRPr="007D5794">
        <w:rPr>
          <w:rFonts w:ascii="Times New Roman" w:hAnsi="Times New Roman"/>
          <w:bCs/>
          <w:sz w:val="24"/>
          <w:szCs w:val="24"/>
        </w:rPr>
        <w:t xml:space="preserve"> alımı yoluyla istihdam edilmiştir.</w:t>
      </w:r>
    </w:p>
    <w:p w:rsidR="001B05C8" w:rsidRPr="007D5794" w:rsidRDefault="00EE61F0"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Nizip</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w:t>
      </w:r>
      <w:r w:rsidR="00D663B9" w:rsidRPr="007D5794">
        <w:rPr>
          <w:rFonts w:ascii="Times New Roman" w:hAnsi="Times New Roman"/>
          <w:bCs/>
          <w:sz w:val="24"/>
          <w:szCs w:val="24"/>
        </w:rPr>
        <w:t xml:space="preserve"> Nizip Eğitim Fakültesi, </w:t>
      </w:r>
      <w:r w:rsidR="001B05C8" w:rsidRPr="007D5794">
        <w:rPr>
          <w:rFonts w:ascii="Times New Roman" w:hAnsi="Times New Roman"/>
          <w:bCs/>
          <w:sz w:val="24"/>
          <w:szCs w:val="24"/>
        </w:rPr>
        <w:t xml:space="preserve"> Oğuzeli</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 xml:space="preserve">, </w:t>
      </w:r>
      <w:r w:rsidR="00D663B9" w:rsidRPr="007D5794">
        <w:rPr>
          <w:rFonts w:ascii="Times New Roman" w:hAnsi="Times New Roman"/>
          <w:bCs/>
          <w:sz w:val="24"/>
          <w:szCs w:val="24"/>
        </w:rPr>
        <w:t xml:space="preserve">Naci </w:t>
      </w:r>
      <w:r w:rsidR="0059696F" w:rsidRPr="007D5794">
        <w:rPr>
          <w:rFonts w:ascii="Times New Roman" w:hAnsi="Times New Roman"/>
          <w:bCs/>
          <w:sz w:val="24"/>
          <w:szCs w:val="24"/>
        </w:rPr>
        <w:t>Topçu oğlu</w:t>
      </w:r>
      <w:r w:rsidR="00D663B9" w:rsidRPr="007D5794">
        <w:rPr>
          <w:rFonts w:ascii="Times New Roman" w:hAnsi="Times New Roman"/>
          <w:bCs/>
          <w:sz w:val="24"/>
          <w:szCs w:val="24"/>
        </w:rPr>
        <w:t xml:space="preserve"> MYO ve Nurdağı </w:t>
      </w:r>
      <w:r w:rsidR="001B05C8" w:rsidRPr="007D5794">
        <w:rPr>
          <w:rFonts w:ascii="Times New Roman" w:hAnsi="Times New Roman"/>
          <w:bCs/>
          <w:sz w:val="24"/>
          <w:szCs w:val="24"/>
        </w:rPr>
        <w:t>Meslek yüksekokullarına personel taşıma işleri de, yine hizmet alımı yoluyla karşılanmıştır.</w:t>
      </w:r>
    </w:p>
    <w:p w:rsidR="001B05C8" w:rsidRPr="007D5794" w:rsidRDefault="001B05C8" w:rsidP="00DC3A64">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016940">
        <w:rPr>
          <w:rFonts w:ascii="Times New Roman" w:hAnsi="Times New Roman"/>
          <w:bCs/>
          <w:sz w:val="24"/>
          <w:szCs w:val="24"/>
        </w:rPr>
        <w:t>2014</w:t>
      </w:r>
      <w:r w:rsidR="000939C5" w:rsidRPr="007D5794">
        <w:rPr>
          <w:rFonts w:ascii="Times New Roman" w:hAnsi="Times New Roman"/>
          <w:bCs/>
          <w:sz w:val="24"/>
          <w:szCs w:val="24"/>
        </w:rPr>
        <w:t xml:space="preserve"> yılında</w:t>
      </w:r>
      <w:r w:rsidR="00DC3A64" w:rsidRPr="007D5794">
        <w:rPr>
          <w:rFonts w:ascii="Times New Roman" w:hAnsi="Times New Roman"/>
          <w:bCs/>
          <w:sz w:val="24"/>
          <w:szCs w:val="24"/>
        </w:rPr>
        <w:t xml:space="preserve"> </w:t>
      </w:r>
      <w:r w:rsidRPr="007D5794">
        <w:rPr>
          <w:rFonts w:ascii="Times New Roman" w:hAnsi="Times New Roman"/>
          <w:bCs/>
          <w:sz w:val="24"/>
          <w:szCs w:val="24"/>
        </w:rPr>
        <w:t>Ca</w:t>
      </w:r>
      <w:r w:rsidR="0011765C" w:rsidRPr="007D5794">
        <w:rPr>
          <w:rFonts w:ascii="Times New Roman" w:hAnsi="Times New Roman"/>
          <w:bCs/>
          <w:sz w:val="24"/>
          <w:szCs w:val="24"/>
        </w:rPr>
        <w:t>ri transferler bütçemizde</w:t>
      </w:r>
      <w:r w:rsidR="00686AF2">
        <w:rPr>
          <w:rFonts w:ascii="Times New Roman" w:hAnsi="Times New Roman"/>
          <w:bCs/>
          <w:sz w:val="24"/>
          <w:szCs w:val="24"/>
        </w:rPr>
        <w:t>ki</w:t>
      </w:r>
      <w:r w:rsidR="0011765C" w:rsidRPr="007D5794">
        <w:rPr>
          <w:rFonts w:ascii="Times New Roman" w:hAnsi="Times New Roman"/>
          <w:bCs/>
          <w:sz w:val="24"/>
          <w:szCs w:val="24"/>
        </w:rPr>
        <w:t xml:space="preserve"> </w:t>
      </w:r>
      <w:r w:rsidR="00016940">
        <w:rPr>
          <w:rFonts w:ascii="Times New Roman" w:hAnsi="Times New Roman"/>
          <w:bCs/>
          <w:sz w:val="24"/>
          <w:szCs w:val="24"/>
        </w:rPr>
        <w:t>897.000</w:t>
      </w:r>
      <w:r w:rsidRPr="007D5794">
        <w:rPr>
          <w:rFonts w:ascii="Times New Roman" w:hAnsi="Times New Roman"/>
          <w:bCs/>
          <w:sz w:val="24"/>
          <w:szCs w:val="24"/>
        </w:rPr>
        <w:t xml:space="preserve">.-TL. Memurların öğlen yemeğine yardım olarak tahsis edilmiştir. Bu ödeneğin </w:t>
      </w:r>
      <w:r w:rsidR="005B793C">
        <w:rPr>
          <w:rFonts w:ascii="Times New Roman" w:hAnsi="Times New Roman"/>
          <w:bCs/>
          <w:sz w:val="24"/>
          <w:szCs w:val="24"/>
        </w:rPr>
        <w:t>400.000.- TL Harcama yapılmıştır.</w:t>
      </w:r>
      <w:r w:rsidR="00686AF2">
        <w:rPr>
          <w:rFonts w:ascii="Times New Roman" w:hAnsi="Times New Roman"/>
          <w:bCs/>
          <w:sz w:val="24"/>
          <w:szCs w:val="24"/>
        </w:rPr>
        <w:t xml:space="preserve"> </w:t>
      </w:r>
      <w:r w:rsidR="005B793C">
        <w:rPr>
          <w:rFonts w:ascii="Times New Roman" w:hAnsi="Times New Roman"/>
          <w:bCs/>
          <w:sz w:val="24"/>
          <w:szCs w:val="24"/>
        </w:rPr>
        <w:t xml:space="preserve">Bu harcama oranı % 44.59 olarak gerçekleşmiştir. </w:t>
      </w:r>
    </w:p>
    <w:p w:rsidR="00CD45D2" w:rsidRPr="007D5794" w:rsidRDefault="001B05C8" w:rsidP="00923352">
      <w:pPr>
        <w:tabs>
          <w:tab w:val="left" w:pos="567"/>
          <w:tab w:val="left" w:pos="900"/>
          <w:tab w:val="left" w:pos="108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Serma</w:t>
      </w:r>
      <w:r w:rsidR="00457789">
        <w:rPr>
          <w:rFonts w:ascii="Times New Roman" w:hAnsi="Times New Roman"/>
          <w:bCs/>
          <w:sz w:val="24"/>
          <w:szCs w:val="24"/>
        </w:rPr>
        <w:t>ye Giderlerine 2014</w:t>
      </w:r>
      <w:r w:rsidRPr="007D5794">
        <w:rPr>
          <w:rFonts w:ascii="Times New Roman" w:hAnsi="Times New Roman"/>
          <w:bCs/>
          <w:sz w:val="24"/>
          <w:szCs w:val="24"/>
        </w:rPr>
        <w:t xml:space="preserve"> yı</w:t>
      </w:r>
      <w:r w:rsidR="00F413E8" w:rsidRPr="007D5794">
        <w:rPr>
          <w:rFonts w:ascii="Times New Roman" w:hAnsi="Times New Roman"/>
          <w:bCs/>
          <w:sz w:val="24"/>
          <w:szCs w:val="24"/>
        </w:rPr>
        <w:t xml:space="preserve">lı için başlangıç ödeneğimiz </w:t>
      </w:r>
      <w:r w:rsidR="00457789">
        <w:rPr>
          <w:rFonts w:ascii="Times New Roman" w:hAnsi="Times New Roman"/>
          <w:bCs/>
          <w:sz w:val="24"/>
          <w:szCs w:val="24"/>
        </w:rPr>
        <w:t>3.106.500</w:t>
      </w:r>
      <w:r w:rsidRPr="007D5794">
        <w:rPr>
          <w:rFonts w:ascii="Times New Roman" w:hAnsi="Times New Roman"/>
          <w:bCs/>
          <w:sz w:val="24"/>
          <w:szCs w:val="24"/>
        </w:rPr>
        <w:t>.- Tl.  Olarak verilmiştir. Verilen bu me</w:t>
      </w:r>
      <w:r w:rsidR="00F413E8" w:rsidRPr="007D5794">
        <w:rPr>
          <w:rFonts w:ascii="Times New Roman" w:hAnsi="Times New Roman"/>
          <w:bCs/>
          <w:sz w:val="24"/>
          <w:szCs w:val="24"/>
        </w:rPr>
        <w:t xml:space="preserve">vcut ödeneğe, yıl içinde </w:t>
      </w:r>
      <w:r w:rsidR="00457789">
        <w:rPr>
          <w:rFonts w:ascii="Times New Roman" w:hAnsi="Times New Roman"/>
          <w:bCs/>
          <w:sz w:val="24"/>
          <w:szCs w:val="24"/>
        </w:rPr>
        <w:t>5.348.700</w:t>
      </w:r>
      <w:r w:rsidRPr="007D5794">
        <w:rPr>
          <w:rFonts w:ascii="Times New Roman" w:hAnsi="Times New Roman"/>
          <w:bCs/>
          <w:sz w:val="24"/>
          <w:szCs w:val="24"/>
        </w:rPr>
        <w:t xml:space="preserve">.-TL. </w:t>
      </w:r>
      <w:r w:rsidR="00666F93" w:rsidRPr="007D5794">
        <w:rPr>
          <w:rFonts w:ascii="Times New Roman" w:hAnsi="Times New Roman"/>
          <w:bCs/>
          <w:sz w:val="24"/>
          <w:szCs w:val="24"/>
        </w:rPr>
        <w:t>Ek</w:t>
      </w:r>
      <w:r w:rsidRPr="007D5794">
        <w:rPr>
          <w:rFonts w:ascii="Times New Roman" w:hAnsi="Times New Roman"/>
          <w:bCs/>
          <w:sz w:val="24"/>
          <w:szCs w:val="24"/>
        </w:rPr>
        <w:t xml:space="preserve"> ödenek verilmiş olup</w:t>
      </w:r>
      <w:r w:rsidR="00F413E8" w:rsidRPr="007D5794">
        <w:rPr>
          <w:rFonts w:ascii="Times New Roman" w:hAnsi="Times New Roman"/>
          <w:bCs/>
          <w:sz w:val="24"/>
          <w:szCs w:val="24"/>
        </w:rPr>
        <w:t xml:space="preserve">, </w:t>
      </w:r>
      <w:r w:rsidR="00666F93" w:rsidRPr="007D5794">
        <w:rPr>
          <w:rFonts w:ascii="Times New Roman" w:hAnsi="Times New Roman"/>
          <w:bCs/>
          <w:sz w:val="24"/>
          <w:szCs w:val="24"/>
        </w:rPr>
        <w:t>yılsonu</w:t>
      </w:r>
      <w:r w:rsidR="00F413E8" w:rsidRPr="007D5794">
        <w:rPr>
          <w:rFonts w:ascii="Times New Roman" w:hAnsi="Times New Roman"/>
          <w:bCs/>
          <w:sz w:val="24"/>
          <w:szCs w:val="24"/>
        </w:rPr>
        <w:t xml:space="preserve"> toplam ödenek </w:t>
      </w:r>
      <w:r w:rsidR="00457789">
        <w:rPr>
          <w:rFonts w:ascii="Times New Roman" w:hAnsi="Times New Roman"/>
          <w:bCs/>
          <w:sz w:val="24"/>
          <w:szCs w:val="24"/>
        </w:rPr>
        <w:t>8.455.200</w:t>
      </w:r>
      <w:r w:rsidRPr="007D5794">
        <w:rPr>
          <w:rFonts w:ascii="Times New Roman" w:hAnsi="Times New Roman"/>
          <w:bCs/>
          <w:sz w:val="24"/>
          <w:szCs w:val="24"/>
        </w:rPr>
        <w:t xml:space="preserve">.- </w:t>
      </w:r>
      <w:r w:rsidR="00666F93" w:rsidRPr="007D5794">
        <w:rPr>
          <w:rFonts w:ascii="Times New Roman" w:hAnsi="Times New Roman"/>
          <w:bCs/>
          <w:sz w:val="24"/>
          <w:szCs w:val="24"/>
        </w:rPr>
        <w:t>TL. Ye</w:t>
      </w:r>
      <w:r w:rsidRPr="007D5794">
        <w:rPr>
          <w:rFonts w:ascii="Times New Roman" w:hAnsi="Times New Roman"/>
          <w:bCs/>
          <w:sz w:val="24"/>
          <w:szCs w:val="24"/>
        </w:rPr>
        <w:t xml:space="preserve"> </w:t>
      </w:r>
      <w:r w:rsidR="00666F93" w:rsidRPr="007D5794">
        <w:rPr>
          <w:rFonts w:ascii="Times New Roman" w:hAnsi="Times New Roman"/>
          <w:bCs/>
          <w:sz w:val="24"/>
          <w:szCs w:val="24"/>
        </w:rPr>
        <w:t>ulaşmıştır. Yılsonu</w:t>
      </w:r>
      <w:r w:rsidRPr="007D5794">
        <w:rPr>
          <w:rFonts w:ascii="Times New Roman" w:hAnsi="Times New Roman"/>
          <w:bCs/>
          <w:sz w:val="24"/>
          <w:szCs w:val="24"/>
        </w:rPr>
        <w:t xml:space="preserve"> </w:t>
      </w:r>
      <w:r w:rsidR="00F413E8" w:rsidRPr="007D5794">
        <w:rPr>
          <w:rFonts w:ascii="Times New Roman" w:hAnsi="Times New Roman"/>
          <w:bCs/>
          <w:sz w:val="24"/>
          <w:szCs w:val="24"/>
        </w:rPr>
        <w:t xml:space="preserve">itibariyle bu ödeneğin </w:t>
      </w:r>
      <w:r w:rsidR="00457789">
        <w:rPr>
          <w:rFonts w:ascii="Times New Roman" w:hAnsi="Times New Roman"/>
          <w:bCs/>
          <w:sz w:val="24"/>
          <w:szCs w:val="24"/>
        </w:rPr>
        <w:t>5.000.875</w:t>
      </w:r>
      <w:r w:rsidRPr="007D5794">
        <w:rPr>
          <w:rFonts w:ascii="Times New Roman" w:hAnsi="Times New Roman"/>
          <w:bCs/>
          <w:sz w:val="24"/>
          <w:szCs w:val="24"/>
        </w:rPr>
        <w:t xml:space="preserve">.- </w:t>
      </w:r>
      <w:r w:rsidR="00666F93" w:rsidRPr="007D5794">
        <w:rPr>
          <w:rFonts w:ascii="Times New Roman" w:hAnsi="Times New Roman"/>
          <w:bCs/>
          <w:sz w:val="24"/>
          <w:szCs w:val="24"/>
        </w:rPr>
        <w:t>TL. si</w:t>
      </w:r>
      <w:r w:rsidRPr="007D5794">
        <w:rPr>
          <w:rFonts w:ascii="Times New Roman" w:hAnsi="Times New Roman"/>
          <w:bCs/>
          <w:sz w:val="24"/>
          <w:szCs w:val="24"/>
        </w:rPr>
        <w:t xml:space="preserve"> ha</w:t>
      </w:r>
      <w:r w:rsidR="00F413E8" w:rsidRPr="007D5794">
        <w:rPr>
          <w:rFonts w:ascii="Times New Roman" w:hAnsi="Times New Roman"/>
          <w:bCs/>
          <w:sz w:val="24"/>
          <w:szCs w:val="24"/>
        </w:rPr>
        <w:t xml:space="preserve">rcanmış ve harcama oranı % </w:t>
      </w:r>
      <w:r w:rsidR="00457789">
        <w:rPr>
          <w:rFonts w:ascii="Times New Roman" w:hAnsi="Times New Roman"/>
          <w:bCs/>
          <w:sz w:val="24"/>
          <w:szCs w:val="24"/>
        </w:rPr>
        <w:t>59.14</w:t>
      </w:r>
      <w:r w:rsidR="00666F93" w:rsidRPr="007D5794">
        <w:rPr>
          <w:rFonts w:ascii="Times New Roman" w:hAnsi="Times New Roman"/>
          <w:bCs/>
          <w:sz w:val="24"/>
          <w:szCs w:val="24"/>
        </w:rPr>
        <w:t xml:space="preserve"> olarak</w:t>
      </w:r>
      <w:r w:rsidRPr="007D5794">
        <w:rPr>
          <w:rFonts w:ascii="Times New Roman" w:hAnsi="Times New Roman"/>
          <w:bCs/>
          <w:sz w:val="24"/>
          <w:szCs w:val="24"/>
        </w:rPr>
        <w:t xml:space="preserve"> gerçekleşmiştir.</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831"/>
        <w:gridCol w:w="1282"/>
        <w:gridCol w:w="1269"/>
        <w:gridCol w:w="1247"/>
        <w:gridCol w:w="1247"/>
        <w:gridCol w:w="1247"/>
        <w:gridCol w:w="1226"/>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52. </w:t>
            </w:r>
            <w:r w:rsidRPr="00C22021">
              <w:rPr>
                <w:rFonts w:ascii="Times New Roman" w:eastAsia="Times New Roman" w:hAnsi="Times New Roman"/>
                <w:b/>
              </w:rPr>
              <w:t>Ekonomik Sınıflandırmaya Göre Ödenek İcmali</w:t>
            </w:r>
          </w:p>
        </w:tc>
      </w:tr>
      <w:tr w:rsidR="001B05C8" w:rsidRPr="007E729C" w:rsidTr="000C74F3">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Kod</w:t>
            </w:r>
          </w:p>
        </w:tc>
        <w:tc>
          <w:tcPr>
            <w:tcW w:w="1831"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Gider Türleri</w:t>
            </w:r>
          </w:p>
        </w:tc>
        <w:tc>
          <w:tcPr>
            <w:tcW w:w="128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Bütçe Başlangıç Ödeneği</w:t>
            </w:r>
          </w:p>
        </w:tc>
        <w:tc>
          <w:tcPr>
            <w:tcW w:w="1269"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Eklenen(+)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Düşülen(-)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Yılsonu Ödeneği</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tc>
        <w:tc>
          <w:tcPr>
            <w:tcW w:w="1226"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w:t>
            </w:r>
            <w:r>
              <w:rPr>
                <w:rFonts w:ascii="Times New Roman" w:eastAsia="Times New Roman" w:hAnsi="Times New Roman"/>
                <w:b/>
              </w:rPr>
              <w:t xml:space="preserve"> </w:t>
            </w:r>
            <w:r w:rsidRPr="007E729C">
              <w:rPr>
                <w:rFonts w:ascii="Times New Roman" w:eastAsia="Times New Roman" w:hAnsi="Times New Roman"/>
                <w:b/>
              </w:rPr>
              <w:t>)</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Personel Giderleri</w:t>
            </w:r>
          </w:p>
        </w:tc>
        <w:tc>
          <w:tcPr>
            <w:tcW w:w="1282"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2.253.500</w:t>
            </w:r>
          </w:p>
        </w:tc>
        <w:tc>
          <w:tcPr>
            <w:tcW w:w="1269"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2.253.500</w:t>
            </w:r>
          </w:p>
        </w:tc>
        <w:tc>
          <w:tcPr>
            <w:tcW w:w="1247" w:type="dxa"/>
            <w:vAlign w:val="center"/>
          </w:tcPr>
          <w:p w:rsidR="001B05C8" w:rsidRPr="00BD71E4" w:rsidRDefault="001C624D" w:rsidP="00F64CA5">
            <w:pPr>
              <w:spacing w:after="0"/>
              <w:jc w:val="center"/>
              <w:rPr>
                <w:rFonts w:ascii="Times New Roman" w:eastAsia="Times New Roman" w:hAnsi="Times New Roman"/>
              </w:rPr>
            </w:pPr>
            <w:r>
              <w:rPr>
                <w:rFonts w:ascii="Times New Roman" w:eastAsia="Times New Roman" w:hAnsi="Times New Roman"/>
              </w:rPr>
              <w:t>1.888.294</w:t>
            </w:r>
          </w:p>
        </w:tc>
        <w:tc>
          <w:tcPr>
            <w:tcW w:w="1226" w:type="dxa"/>
            <w:vAlign w:val="center"/>
          </w:tcPr>
          <w:p w:rsidR="001B05C8" w:rsidRPr="00D67CD7" w:rsidRDefault="001C624D" w:rsidP="00F64CA5">
            <w:pPr>
              <w:spacing w:after="0"/>
              <w:jc w:val="center"/>
              <w:rPr>
                <w:rFonts w:ascii="Times New Roman" w:eastAsia="Times New Roman" w:hAnsi="Times New Roman"/>
                <w:b/>
              </w:rPr>
            </w:pPr>
            <w:r>
              <w:rPr>
                <w:rFonts w:ascii="Times New Roman" w:eastAsia="Times New Roman" w:hAnsi="Times New Roman"/>
                <w:b/>
              </w:rPr>
              <w:t>83.79</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02</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Sos. Güv. Kur. D.Prim Gideri</w:t>
            </w:r>
          </w:p>
        </w:tc>
        <w:tc>
          <w:tcPr>
            <w:tcW w:w="1282" w:type="dxa"/>
            <w:vAlign w:val="center"/>
          </w:tcPr>
          <w:p w:rsidR="001B05C8" w:rsidRPr="00BD71E4" w:rsidRDefault="0002678B" w:rsidP="00F64CA5">
            <w:pPr>
              <w:spacing w:after="0"/>
              <w:jc w:val="center"/>
              <w:rPr>
                <w:rFonts w:ascii="Times New Roman" w:eastAsia="Times New Roman" w:hAnsi="Times New Roman"/>
              </w:rPr>
            </w:pPr>
            <w:r>
              <w:rPr>
                <w:rFonts w:ascii="Times New Roman" w:eastAsia="Times New Roman" w:hAnsi="Times New Roman"/>
              </w:rPr>
              <w:t>48</w:t>
            </w:r>
            <w:r w:rsidR="003771FB">
              <w:rPr>
                <w:rFonts w:ascii="Times New Roman" w:eastAsia="Times New Roman" w:hAnsi="Times New Roman"/>
              </w:rPr>
              <w:t>0</w:t>
            </w:r>
            <w:r w:rsidR="001B05C8">
              <w:rPr>
                <w:rFonts w:ascii="Times New Roman" w:eastAsia="Times New Roman" w:hAnsi="Times New Roman"/>
              </w:rPr>
              <w:t>.000</w:t>
            </w:r>
          </w:p>
        </w:tc>
        <w:tc>
          <w:tcPr>
            <w:tcW w:w="1269" w:type="dxa"/>
            <w:vAlign w:val="center"/>
          </w:tcPr>
          <w:p w:rsidR="001B05C8" w:rsidRPr="00BD71E4" w:rsidRDefault="003771FB" w:rsidP="0002678B">
            <w:pPr>
              <w:spacing w:after="0"/>
              <w:jc w:val="center"/>
              <w:rPr>
                <w:rFonts w:ascii="Times New Roman" w:eastAsia="Times New Roman" w:hAnsi="Times New Roman"/>
              </w:rPr>
            </w:pPr>
            <w:r>
              <w:rPr>
                <w:rFonts w:ascii="Times New Roman" w:eastAsia="Times New Roman" w:hAnsi="Times New Roman"/>
              </w:rPr>
              <w:softHyphen/>
            </w:r>
            <w:r>
              <w:rPr>
                <w:rFonts w:ascii="Times New Roman" w:eastAsia="Times New Roman" w:hAnsi="Times New Roman"/>
              </w:rPr>
              <w:softHyphen/>
            </w:r>
            <w:r w:rsidR="0002678B">
              <w:rPr>
                <w:rFonts w:ascii="Times New Roman" w:eastAsia="Times New Roman" w:hAnsi="Times New Roman"/>
              </w:rPr>
              <w:t>-</w:t>
            </w:r>
          </w:p>
        </w:tc>
        <w:tc>
          <w:tcPr>
            <w:tcW w:w="1247" w:type="dxa"/>
            <w:vAlign w:val="center"/>
          </w:tcPr>
          <w:p w:rsidR="001B05C8" w:rsidRPr="00BD71E4" w:rsidRDefault="0002678B"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02678B" w:rsidP="00F64CA5">
            <w:pPr>
              <w:spacing w:after="0"/>
              <w:jc w:val="center"/>
              <w:rPr>
                <w:rFonts w:ascii="Times New Roman" w:eastAsia="Times New Roman" w:hAnsi="Times New Roman"/>
              </w:rPr>
            </w:pPr>
            <w:r>
              <w:rPr>
                <w:rFonts w:ascii="Times New Roman" w:eastAsia="Times New Roman" w:hAnsi="Times New Roman"/>
              </w:rPr>
              <w:t>480.000</w:t>
            </w:r>
          </w:p>
        </w:tc>
        <w:tc>
          <w:tcPr>
            <w:tcW w:w="1247" w:type="dxa"/>
            <w:vAlign w:val="center"/>
          </w:tcPr>
          <w:p w:rsidR="001B05C8" w:rsidRPr="00BD71E4" w:rsidRDefault="0002678B" w:rsidP="00F64CA5">
            <w:pPr>
              <w:spacing w:after="0"/>
              <w:jc w:val="center"/>
              <w:rPr>
                <w:rFonts w:ascii="Times New Roman" w:eastAsia="Times New Roman" w:hAnsi="Times New Roman"/>
              </w:rPr>
            </w:pPr>
            <w:r>
              <w:rPr>
                <w:rFonts w:ascii="Times New Roman" w:eastAsia="Times New Roman" w:hAnsi="Times New Roman"/>
              </w:rPr>
              <w:t>369.457</w:t>
            </w:r>
          </w:p>
        </w:tc>
        <w:tc>
          <w:tcPr>
            <w:tcW w:w="1226" w:type="dxa"/>
            <w:vAlign w:val="center"/>
          </w:tcPr>
          <w:p w:rsidR="001B05C8" w:rsidRPr="00D67CD7" w:rsidRDefault="00B30519" w:rsidP="00F64CA5">
            <w:pPr>
              <w:spacing w:after="0"/>
              <w:jc w:val="center"/>
              <w:rPr>
                <w:rFonts w:ascii="Times New Roman" w:eastAsia="Times New Roman" w:hAnsi="Times New Roman"/>
                <w:b/>
              </w:rPr>
            </w:pPr>
            <w:r>
              <w:rPr>
                <w:rFonts w:ascii="Times New Roman" w:eastAsia="Times New Roman" w:hAnsi="Times New Roman"/>
                <w:b/>
              </w:rPr>
              <w:t>76.97</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03</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Mal ve Hizmet Alım Gid.</w:t>
            </w:r>
          </w:p>
        </w:tc>
        <w:tc>
          <w:tcPr>
            <w:tcW w:w="1282" w:type="dxa"/>
            <w:vAlign w:val="center"/>
          </w:tcPr>
          <w:p w:rsidR="001B05C8" w:rsidRPr="00BD71E4" w:rsidRDefault="00B30519" w:rsidP="00F64CA5">
            <w:pPr>
              <w:spacing w:after="0"/>
              <w:jc w:val="center"/>
              <w:rPr>
                <w:rFonts w:ascii="Times New Roman" w:eastAsia="Times New Roman" w:hAnsi="Times New Roman"/>
              </w:rPr>
            </w:pPr>
            <w:r>
              <w:rPr>
                <w:rFonts w:ascii="Times New Roman" w:eastAsia="Times New Roman" w:hAnsi="Times New Roman"/>
              </w:rPr>
              <w:t>12.992.000</w:t>
            </w:r>
          </w:p>
        </w:tc>
        <w:tc>
          <w:tcPr>
            <w:tcW w:w="1269" w:type="dxa"/>
            <w:vAlign w:val="center"/>
          </w:tcPr>
          <w:p w:rsidR="001B05C8" w:rsidRPr="00BD71E4" w:rsidRDefault="00B30519" w:rsidP="00F64CA5">
            <w:pPr>
              <w:spacing w:after="0"/>
              <w:jc w:val="center"/>
              <w:rPr>
                <w:rFonts w:ascii="Times New Roman" w:eastAsia="Times New Roman" w:hAnsi="Times New Roman"/>
              </w:rPr>
            </w:pPr>
            <w:r>
              <w:rPr>
                <w:rFonts w:ascii="Times New Roman" w:eastAsia="Times New Roman" w:hAnsi="Times New Roman"/>
              </w:rPr>
              <w:t>3.692.500</w:t>
            </w:r>
          </w:p>
        </w:tc>
        <w:tc>
          <w:tcPr>
            <w:tcW w:w="1247" w:type="dxa"/>
            <w:vAlign w:val="center"/>
          </w:tcPr>
          <w:p w:rsidR="001B05C8" w:rsidRPr="00BD71E4" w:rsidRDefault="00B30519" w:rsidP="00F64CA5">
            <w:pPr>
              <w:spacing w:after="0"/>
              <w:jc w:val="center"/>
              <w:rPr>
                <w:rFonts w:ascii="Times New Roman" w:eastAsia="Times New Roman" w:hAnsi="Times New Roman"/>
              </w:rPr>
            </w:pPr>
            <w:r>
              <w:rPr>
                <w:rFonts w:ascii="Times New Roman" w:eastAsia="Times New Roman" w:hAnsi="Times New Roman"/>
              </w:rPr>
              <w:t>323.000</w:t>
            </w:r>
          </w:p>
        </w:tc>
        <w:tc>
          <w:tcPr>
            <w:tcW w:w="1247" w:type="dxa"/>
            <w:vAlign w:val="center"/>
          </w:tcPr>
          <w:p w:rsidR="001B05C8" w:rsidRPr="00BD71E4" w:rsidRDefault="00984881" w:rsidP="00F64CA5">
            <w:pPr>
              <w:spacing w:after="0"/>
              <w:jc w:val="center"/>
              <w:rPr>
                <w:rFonts w:ascii="Times New Roman" w:eastAsia="Times New Roman" w:hAnsi="Times New Roman"/>
              </w:rPr>
            </w:pPr>
            <w:r>
              <w:rPr>
                <w:rFonts w:ascii="Times New Roman" w:eastAsia="Times New Roman" w:hAnsi="Times New Roman"/>
              </w:rPr>
              <w:t>16.361.500</w:t>
            </w:r>
          </w:p>
        </w:tc>
        <w:tc>
          <w:tcPr>
            <w:tcW w:w="1247" w:type="dxa"/>
            <w:vAlign w:val="center"/>
          </w:tcPr>
          <w:p w:rsidR="001B05C8" w:rsidRPr="00BD71E4" w:rsidRDefault="00B30519" w:rsidP="00F64CA5">
            <w:pPr>
              <w:spacing w:after="0"/>
              <w:jc w:val="center"/>
              <w:rPr>
                <w:rFonts w:ascii="Times New Roman" w:eastAsia="Times New Roman" w:hAnsi="Times New Roman"/>
              </w:rPr>
            </w:pPr>
            <w:r>
              <w:rPr>
                <w:rFonts w:ascii="Times New Roman" w:eastAsia="Times New Roman" w:hAnsi="Times New Roman"/>
              </w:rPr>
              <w:t>14.807.662</w:t>
            </w:r>
          </w:p>
        </w:tc>
        <w:tc>
          <w:tcPr>
            <w:tcW w:w="1226" w:type="dxa"/>
            <w:vAlign w:val="center"/>
          </w:tcPr>
          <w:p w:rsidR="001B05C8" w:rsidRPr="00D67CD7" w:rsidRDefault="00B30519" w:rsidP="00F64CA5">
            <w:pPr>
              <w:spacing w:after="0"/>
              <w:jc w:val="center"/>
              <w:rPr>
                <w:rFonts w:ascii="Times New Roman" w:eastAsia="Times New Roman" w:hAnsi="Times New Roman"/>
                <w:b/>
              </w:rPr>
            </w:pPr>
            <w:r>
              <w:rPr>
                <w:rFonts w:ascii="Times New Roman" w:eastAsia="Times New Roman" w:hAnsi="Times New Roman"/>
                <w:b/>
              </w:rPr>
              <w:t>92.02</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05</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Cari Transferler</w:t>
            </w:r>
          </w:p>
        </w:tc>
        <w:tc>
          <w:tcPr>
            <w:tcW w:w="1282"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897.000</w:t>
            </w:r>
          </w:p>
        </w:tc>
        <w:tc>
          <w:tcPr>
            <w:tcW w:w="1269"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897.000</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400.000</w:t>
            </w:r>
          </w:p>
        </w:tc>
        <w:tc>
          <w:tcPr>
            <w:tcW w:w="1226" w:type="dxa"/>
            <w:vAlign w:val="center"/>
          </w:tcPr>
          <w:p w:rsidR="001B05C8" w:rsidRPr="00D67CD7" w:rsidRDefault="001B35E7" w:rsidP="00F64CA5">
            <w:pPr>
              <w:spacing w:after="0"/>
              <w:jc w:val="center"/>
              <w:rPr>
                <w:rFonts w:ascii="Times New Roman" w:eastAsia="Times New Roman" w:hAnsi="Times New Roman"/>
                <w:b/>
              </w:rPr>
            </w:pPr>
            <w:r>
              <w:rPr>
                <w:rFonts w:ascii="Times New Roman" w:eastAsia="Times New Roman" w:hAnsi="Times New Roman"/>
                <w:b/>
              </w:rPr>
              <w:t>44.59</w:t>
            </w:r>
          </w:p>
        </w:tc>
      </w:tr>
      <w:tr w:rsidR="001B05C8" w:rsidRPr="00BD71E4" w:rsidTr="000C74F3">
        <w:trPr>
          <w:trHeight w:val="567"/>
          <w:jc w:val="center"/>
        </w:trPr>
        <w:tc>
          <w:tcPr>
            <w:tcW w:w="659" w:type="dxa"/>
            <w:shd w:val="clear" w:color="auto" w:fill="auto"/>
            <w:vAlign w:val="center"/>
          </w:tcPr>
          <w:p w:rsidR="001B05C8" w:rsidRPr="00BD71E4" w:rsidRDefault="001B05C8" w:rsidP="00D67CD7">
            <w:pPr>
              <w:spacing w:after="0"/>
              <w:jc w:val="center"/>
              <w:rPr>
                <w:rFonts w:ascii="Times New Roman" w:eastAsia="Times New Roman" w:hAnsi="Times New Roman"/>
                <w:b/>
              </w:rPr>
            </w:pPr>
            <w:r w:rsidRPr="00BD71E4">
              <w:rPr>
                <w:rFonts w:ascii="Times New Roman" w:eastAsia="Times New Roman" w:hAnsi="Times New Roman"/>
                <w:b/>
              </w:rPr>
              <w:t>06</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Sermaye Giderleri</w:t>
            </w:r>
          </w:p>
        </w:tc>
        <w:tc>
          <w:tcPr>
            <w:tcW w:w="1282"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3.106.500</w:t>
            </w:r>
          </w:p>
        </w:tc>
        <w:tc>
          <w:tcPr>
            <w:tcW w:w="1269"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5.348.700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8.455.200</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5.000.875</w:t>
            </w:r>
          </w:p>
        </w:tc>
        <w:tc>
          <w:tcPr>
            <w:tcW w:w="1226" w:type="dxa"/>
            <w:vAlign w:val="center"/>
          </w:tcPr>
          <w:p w:rsidR="001B05C8" w:rsidRPr="00D67CD7" w:rsidRDefault="001B35E7" w:rsidP="00F64CA5">
            <w:pPr>
              <w:spacing w:after="0"/>
              <w:jc w:val="center"/>
              <w:rPr>
                <w:rFonts w:ascii="Times New Roman" w:eastAsia="Times New Roman" w:hAnsi="Times New Roman"/>
                <w:b/>
              </w:rPr>
            </w:pPr>
            <w:r>
              <w:rPr>
                <w:rFonts w:ascii="Times New Roman" w:eastAsia="Times New Roman" w:hAnsi="Times New Roman"/>
                <w:b/>
              </w:rPr>
              <w:t>59.14</w:t>
            </w:r>
          </w:p>
        </w:tc>
      </w:tr>
      <w:tr w:rsidR="00D67CD7" w:rsidRPr="00BD71E4" w:rsidTr="000C74F3">
        <w:trPr>
          <w:trHeight w:val="567"/>
          <w:jc w:val="center"/>
        </w:trPr>
        <w:tc>
          <w:tcPr>
            <w:tcW w:w="2490" w:type="dxa"/>
            <w:gridSpan w:val="2"/>
            <w:shd w:val="clear" w:color="auto" w:fill="BFBFBF"/>
            <w:vAlign w:val="center"/>
          </w:tcPr>
          <w:p w:rsidR="00D67CD7" w:rsidRPr="00BD71E4" w:rsidRDefault="00D67CD7"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D67CD7" w:rsidRPr="00D67CD7" w:rsidRDefault="00FD5A35" w:rsidP="00D67CD7">
            <w:pPr>
              <w:spacing w:after="0"/>
              <w:jc w:val="center"/>
              <w:rPr>
                <w:rFonts w:ascii="Times New Roman" w:eastAsia="Times New Roman" w:hAnsi="Times New Roman"/>
                <w:b/>
              </w:rPr>
            </w:pPr>
            <w:r>
              <w:rPr>
                <w:rFonts w:ascii="Times New Roman" w:eastAsia="Times New Roman" w:hAnsi="Times New Roman"/>
                <w:b/>
              </w:rPr>
              <w:t>19.729.000</w:t>
            </w:r>
          </w:p>
        </w:tc>
        <w:tc>
          <w:tcPr>
            <w:tcW w:w="1269" w:type="dxa"/>
            <w:shd w:val="clear" w:color="auto" w:fill="BFBFBF"/>
            <w:vAlign w:val="center"/>
          </w:tcPr>
          <w:p w:rsidR="00D67CD7" w:rsidRPr="00D67CD7" w:rsidRDefault="00366ECB" w:rsidP="00D67CD7">
            <w:pPr>
              <w:spacing w:after="0"/>
              <w:jc w:val="center"/>
              <w:rPr>
                <w:rFonts w:ascii="Times New Roman" w:eastAsia="Times New Roman" w:hAnsi="Times New Roman"/>
                <w:b/>
              </w:rPr>
            </w:pPr>
            <w:r>
              <w:rPr>
                <w:rFonts w:ascii="Times New Roman" w:eastAsia="Times New Roman" w:hAnsi="Times New Roman"/>
                <w:b/>
              </w:rPr>
              <w:t>9.041.200</w:t>
            </w:r>
          </w:p>
        </w:tc>
        <w:tc>
          <w:tcPr>
            <w:tcW w:w="1247" w:type="dxa"/>
            <w:shd w:val="clear" w:color="auto" w:fill="BFBFBF"/>
            <w:vAlign w:val="center"/>
          </w:tcPr>
          <w:p w:rsidR="00D67CD7" w:rsidRPr="00D67CD7" w:rsidRDefault="00366ECB" w:rsidP="00D67CD7">
            <w:pPr>
              <w:spacing w:after="0"/>
              <w:jc w:val="center"/>
              <w:rPr>
                <w:rFonts w:ascii="Times New Roman" w:eastAsia="Times New Roman" w:hAnsi="Times New Roman"/>
                <w:b/>
              </w:rPr>
            </w:pPr>
            <w:r>
              <w:rPr>
                <w:rFonts w:ascii="Times New Roman" w:eastAsia="Times New Roman" w:hAnsi="Times New Roman"/>
                <w:b/>
              </w:rPr>
              <w:t>323.000</w:t>
            </w:r>
          </w:p>
        </w:tc>
        <w:tc>
          <w:tcPr>
            <w:tcW w:w="1247" w:type="dxa"/>
            <w:shd w:val="clear" w:color="auto" w:fill="BFBFBF"/>
            <w:vAlign w:val="center"/>
          </w:tcPr>
          <w:p w:rsidR="00D67CD7" w:rsidRPr="00D67CD7" w:rsidRDefault="00984881" w:rsidP="00D67CD7">
            <w:pPr>
              <w:spacing w:after="0"/>
              <w:jc w:val="center"/>
              <w:rPr>
                <w:rFonts w:ascii="Times New Roman" w:eastAsia="Times New Roman" w:hAnsi="Times New Roman"/>
                <w:b/>
              </w:rPr>
            </w:pPr>
            <w:r>
              <w:rPr>
                <w:rFonts w:ascii="Times New Roman" w:eastAsia="Times New Roman" w:hAnsi="Times New Roman"/>
                <w:b/>
              </w:rPr>
              <w:t>28.447.200</w:t>
            </w:r>
          </w:p>
        </w:tc>
        <w:tc>
          <w:tcPr>
            <w:tcW w:w="1247" w:type="dxa"/>
            <w:shd w:val="clear" w:color="auto" w:fill="BFBFBF"/>
            <w:vAlign w:val="center"/>
          </w:tcPr>
          <w:p w:rsidR="00D67CD7" w:rsidRPr="00D67CD7" w:rsidRDefault="00366ECB" w:rsidP="00D67CD7">
            <w:pPr>
              <w:spacing w:after="0"/>
              <w:jc w:val="center"/>
              <w:rPr>
                <w:rFonts w:ascii="Times New Roman" w:eastAsia="Times New Roman" w:hAnsi="Times New Roman"/>
                <w:b/>
              </w:rPr>
            </w:pPr>
            <w:r>
              <w:rPr>
                <w:rFonts w:ascii="Times New Roman" w:eastAsia="Times New Roman" w:hAnsi="Times New Roman"/>
                <w:b/>
              </w:rPr>
              <w:t>22.466.288</w:t>
            </w:r>
          </w:p>
        </w:tc>
        <w:tc>
          <w:tcPr>
            <w:tcW w:w="1226" w:type="dxa"/>
            <w:shd w:val="clear" w:color="auto" w:fill="BFBFBF"/>
            <w:vAlign w:val="center"/>
          </w:tcPr>
          <w:p w:rsidR="00D67CD7" w:rsidRPr="00D67CD7" w:rsidRDefault="00B74C14" w:rsidP="00D67CD7">
            <w:pPr>
              <w:spacing w:after="0"/>
              <w:jc w:val="center"/>
              <w:rPr>
                <w:rFonts w:ascii="Times New Roman" w:eastAsia="Times New Roman" w:hAnsi="Times New Roman"/>
                <w:b/>
              </w:rPr>
            </w:pPr>
            <w:r>
              <w:rPr>
                <w:rFonts w:ascii="Times New Roman" w:eastAsia="Times New Roman" w:hAnsi="Times New Roman"/>
                <w:b/>
              </w:rPr>
              <w:t>78.97</w:t>
            </w:r>
          </w:p>
        </w:tc>
      </w:tr>
    </w:tbl>
    <w:p w:rsidR="001B05C8" w:rsidRPr="00BD71E4" w:rsidRDefault="001B05C8" w:rsidP="001B05C8">
      <w:pPr>
        <w:spacing w:before="100" w:beforeAutospacing="1" w:after="0" w:line="240" w:lineRule="auto"/>
        <w:rPr>
          <w:rFonts w:ascii="Times New Roman" w:eastAsia="Times New Roman" w:hAnsi="Times New Roman"/>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282"/>
        <w:gridCol w:w="1269"/>
        <w:gridCol w:w="1247"/>
        <w:gridCol w:w="1247"/>
        <w:gridCol w:w="1247"/>
        <w:gridCol w:w="1247"/>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53. </w:t>
            </w:r>
            <w:r w:rsidRPr="006B3D55">
              <w:rPr>
                <w:rFonts w:ascii="Times New Roman" w:eastAsia="Times New Roman" w:hAnsi="Times New Roman"/>
                <w:b/>
              </w:rPr>
              <w:t>Fonksiyonel Sınıflandırmaya Göre Ödenek İcmali</w:t>
            </w:r>
          </w:p>
        </w:tc>
      </w:tr>
      <w:tr w:rsidR="001B05C8" w:rsidRPr="00BD71E4" w:rsidTr="000C74F3">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Kod</w:t>
            </w:r>
          </w:p>
        </w:tc>
        <w:tc>
          <w:tcPr>
            <w:tcW w:w="1831"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Gider Türleri</w:t>
            </w:r>
          </w:p>
        </w:tc>
        <w:tc>
          <w:tcPr>
            <w:tcW w:w="1282"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Bütçe Başlangıç Ödeneği</w:t>
            </w:r>
          </w:p>
        </w:tc>
        <w:tc>
          <w:tcPr>
            <w:tcW w:w="1269"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Eklenen(+)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Düşülen(-)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Yılsonu Ödeneği</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 </w:t>
            </w:r>
            <w:r w:rsidRPr="00BD71E4">
              <w:rPr>
                <w:rFonts w:ascii="Times New Roman" w:eastAsia="Times New Roman" w:hAnsi="Times New Roman"/>
                <w:b/>
              </w:rPr>
              <w:t>)</w:t>
            </w:r>
          </w:p>
        </w:tc>
      </w:tr>
      <w:tr w:rsidR="001B05C8" w:rsidRPr="00BD71E4" w:rsidTr="000C74F3">
        <w:trPr>
          <w:trHeight w:val="567"/>
          <w:jc w:val="center"/>
        </w:trPr>
        <w:tc>
          <w:tcPr>
            <w:tcW w:w="731" w:type="dxa"/>
            <w:shd w:val="clear" w:color="auto" w:fill="auto"/>
            <w:vAlign w:val="center"/>
          </w:tcPr>
          <w:p w:rsidR="001B05C8" w:rsidRPr="00BD71E4" w:rsidRDefault="001B05C8" w:rsidP="00F64CA5">
            <w:pPr>
              <w:spacing w:after="0"/>
              <w:rPr>
                <w:rFonts w:ascii="Times New Roman" w:eastAsia="Times New Roman" w:hAnsi="Times New Roman"/>
                <w:b/>
              </w:rPr>
            </w:pPr>
            <w:r w:rsidRPr="00BD71E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Genel Kamu Hizmetleri</w:t>
            </w:r>
          </w:p>
        </w:tc>
        <w:tc>
          <w:tcPr>
            <w:tcW w:w="1282" w:type="dxa"/>
            <w:vAlign w:val="center"/>
          </w:tcPr>
          <w:p w:rsidR="001B05C8" w:rsidRPr="00BD71E4" w:rsidRDefault="00D05301" w:rsidP="004A1983">
            <w:pPr>
              <w:spacing w:after="0"/>
              <w:jc w:val="right"/>
              <w:rPr>
                <w:rFonts w:ascii="Times New Roman" w:eastAsia="Times New Roman" w:hAnsi="Times New Roman"/>
              </w:rPr>
            </w:pPr>
            <w:r>
              <w:rPr>
                <w:rFonts w:ascii="Times New Roman" w:eastAsia="Times New Roman" w:hAnsi="Times New Roman"/>
              </w:rPr>
              <w:t>1.593.500</w:t>
            </w:r>
          </w:p>
        </w:tc>
        <w:tc>
          <w:tcPr>
            <w:tcW w:w="1269" w:type="dxa"/>
            <w:vAlign w:val="center"/>
          </w:tcPr>
          <w:p w:rsidR="001B05C8" w:rsidRPr="00BD71E4" w:rsidRDefault="00D05301" w:rsidP="00D05301">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D05301" w:rsidP="00D05301">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D05301" w:rsidP="004A1983">
            <w:pPr>
              <w:spacing w:after="0"/>
              <w:jc w:val="right"/>
              <w:rPr>
                <w:rFonts w:ascii="Times New Roman" w:eastAsia="Times New Roman" w:hAnsi="Times New Roman"/>
              </w:rPr>
            </w:pPr>
            <w:r>
              <w:rPr>
                <w:rFonts w:ascii="Times New Roman" w:eastAsia="Times New Roman" w:hAnsi="Times New Roman"/>
              </w:rPr>
              <w:t>1.593.500</w:t>
            </w:r>
          </w:p>
        </w:tc>
        <w:tc>
          <w:tcPr>
            <w:tcW w:w="1247" w:type="dxa"/>
            <w:vAlign w:val="center"/>
          </w:tcPr>
          <w:p w:rsidR="001B05C8" w:rsidRPr="00BD71E4" w:rsidRDefault="00D05301" w:rsidP="004A1983">
            <w:pPr>
              <w:spacing w:after="0"/>
              <w:jc w:val="right"/>
              <w:rPr>
                <w:rFonts w:ascii="Times New Roman" w:eastAsia="Times New Roman" w:hAnsi="Times New Roman"/>
              </w:rPr>
            </w:pPr>
            <w:r>
              <w:rPr>
                <w:rFonts w:ascii="Times New Roman" w:eastAsia="Times New Roman" w:hAnsi="Times New Roman"/>
              </w:rPr>
              <w:t>1.345.689</w:t>
            </w:r>
          </w:p>
        </w:tc>
        <w:tc>
          <w:tcPr>
            <w:tcW w:w="1247" w:type="dxa"/>
            <w:vAlign w:val="center"/>
          </w:tcPr>
          <w:p w:rsidR="001B05C8" w:rsidRPr="00D67CD7" w:rsidRDefault="007C3C35" w:rsidP="004A1983">
            <w:pPr>
              <w:spacing w:after="0"/>
              <w:jc w:val="right"/>
              <w:rPr>
                <w:rFonts w:ascii="Times New Roman" w:eastAsia="Times New Roman" w:hAnsi="Times New Roman"/>
                <w:b/>
              </w:rPr>
            </w:pPr>
            <w:r>
              <w:rPr>
                <w:rFonts w:ascii="Times New Roman" w:eastAsia="Times New Roman" w:hAnsi="Times New Roman"/>
                <w:b/>
              </w:rPr>
              <w:t>84.45</w:t>
            </w:r>
          </w:p>
        </w:tc>
      </w:tr>
      <w:tr w:rsidR="001B05C8" w:rsidRPr="00BD71E4" w:rsidTr="000C74F3">
        <w:trPr>
          <w:trHeight w:val="567"/>
          <w:jc w:val="center"/>
        </w:trPr>
        <w:tc>
          <w:tcPr>
            <w:tcW w:w="731" w:type="dxa"/>
            <w:shd w:val="clear" w:color="auto" w:fill="auto"/>
            <w:vAlign w:val="center"/>
          </w:tcPr>
          <w:p w:rsidR="001B05C8" w:rsidRPr="00BD71E4" w:rsidRDefault="001B05C8" w:rsidP="00F64CA5">
            <w:pPr>
              <w:spacing w:after="0"/>
              <w:rPr>
                <w:rFonts w:ascii="Times New Roman" w:eastAsia="Times New Roman" w:hAnsi="Times New Roman"/>
                <w:b/>
              </w:rPr>
            </w:pPr>
            <w:r>
              <w:rPr>
                <w:rFonts w:ascii="Times New Roman" w:eastAsia="Times New Roman" w:hAnsi="Times New Roman"/>
                <w:b/>
              </w:rPr>
              <w:t>02</w:t>
            </w:r>
          </w:p>
        </w:tc>
        <w:tc>
          <w:tcPr>
            <w:tcW w:w="1831" w:type="dxa"/>
            <w:vAlign w:val="center"/>
          </w:tcPr>
          <w:p w:rsidR="001B05C8" w:rsidRPr="00A914D3" w:rsidRDefault="001B05C8" w:rsidP="00F64CA5">
            <w:pPr>
              <w:spacing w:after="0"/>
              <w:rPr>
                <w:sz w:val="24"/>
                <w:szCs w:val="24"/>
              </w:rPr>
            </w:pPr>
            <w:r w:rsidRPr="00A914D3">
              <w:rPr>
                <w:sz w:val="24"/>
                <w:szCs w:val="24"/>
              </w:rPr>
              <w:t>Sivil Savunma Hizmetleri</w:t>
            </w:r>
          </w:p>
        </w:tc>
        <w:tc>
          <w:tcPr>
            <w:tcW w:w="1282" w:type="dxa"/>
            <w:vAlign w:val="center"/>
          </w:tcPr>
          <w:p w:rsidR="001B05C8" w:rsidRPr="00351CBB" w:rsidRDefault="00D05301" w:rsidP="004A1983">
            <w:pPr>
              <w:spacing w:after="0"/>
              <w:jc w:val="right"/>
            </w:pPr>
            <w:r>
              <w:t>20</w:t>
            </w:r>
            <w:r w:rsidR="004A1983">
              <w:t>.000</w:t>
            </w:r>
          </w:p>
        </w:tc>
        <w:tc>
          <w:tcPr>
            <w:tcW w:w="1269" w:type="dxa"/>
            <w:vAlign w:val="center"/>
          </w:tcPr>
          <w:p w:rsidR="001B05C8" w:rsidRPr="00351CBB" w:rsidRDefault="00D05301" w:rsidP="004A1983">
            <w:pPr>
              <w:spacing w:after="0"/>
              <w:jc w:val="right"/>
            </w:pPr>
            <w:r>
              <w:t>22.500</w:t>
            </w:r>
          </w:p>
        </w:tc>
        <w:tc>
          <w:tcPr>
            <w:tcW w:w="1247" w:type="dxa"/>
            <w:vAlign w:val="center"/>
          </w:tcPr>
          <w:p w:rsidR="001B05C8" w:rsidRPr="00351CBB" w:rsidRDefault="00D05301" w:rsidP="00D05301">
            <w:pPr>
              <w:spacing w:after="0"/>
              <w:jc w:val="center"/>
            </w:pPr>
            <w:r>
              <w:t>-</w:t>
            </w:r>
          </w:p>
        </w:tc>
        <w:tc>
          <w:tcPr>
            <w:tcW w:w="1247" w:type="dxa"/>
            <w:vAlign w:val="center"/>
          </w:tcPr>
          <w:p w:rsidR="001B05C8" w:rsidRPr="00351CBB" w:rsidRDefault="00D05301" w:rsidP="004A1983">
            <w:pPr>
              <w:spacing w:after="0"/>
              <w:jc w:val="right"/>
            </w:pPr>
            <w:r>
              <w:t>42.500</w:t>
            </w:r>
          </w:p>
        </w:tc>
        <w:tc>
          <w:tcPr>
            <w:tcW w:w="1247" w:type="dxa"/>
            <w:vAlign w:val="center"/>
          </w:tcPr>
          <w:p w:rsidR="001B05C8" w:rsidRPr="00351CBB" w:rsidRDefault="00D05301" w:rsidP="004A1983">
            <w:pPr>
              <w:spacing w:after="0"/>
              <w:jc w:val="right"/>
            </w:pPr>
            <w:r>
              <w:t>39.850</w:t>
            </w:r>
          </w:p>
        </w:tc>
        <w:tc>
          <w:tcPr>
            <w:tcW w:w="1247" w:type="dxa"/>
            <w:vAlign w:val="center"/>
          </w:tcPr>
          <w:p w:rsidR="001B05C8" w:rsidRPr="00D67CD7" w:rsidRDefault="007C3C35" w:rsidP="004A1983">
            <w:pPr>
              <w:spacing w:after="0"/>
              <w:jc w:val="right"/>
              <w:rPr>
                <w:b/>
              </w:rPr>
            </w:pPr>
            <w:r>
              <w:rPr>
                <w:b/>
              </w:rPr>
              <w:t>93.76</w:t>
            </w:r>
          </w:p>
        </w:tc>
      </w:tr>
      <w:tr w:rsidR="004A1983" w:rsidRPr="00BD71E4" w:rsidTr="000C74F3">
        <w:trPr>
          <w:trHeight w:val="567"/>
          <w:jc w:val="center"/>
        </w:trPr>
        <w:tc>
          <w:tcPr>
            <w:tcW w:w="731" w:type="dxa"/>
            <w:shd w:val="clear" w:color="auto" w:fill="auto"/>
            <w:vAlign w:val="center"/>
          </w:tcPr>
          <w:p w:rsidR="004A1983" w:rsidRPr="00BD71E4" w:rsidRDefault="004A1983" w:rsidP="00F64CA5">
            <w:pPr>
              <w:spacing w:after="0"/>
              <w:rPr>
                <w:rFonts w:ascii="Times New Roman" w:eastAsia="Times New Roman" w:hAnsi="Times New Roman"/>
                <w:b/>
              </w:rPr>
            </w:pPr>
            <w:r>
              <w:rPr>
                <w:rFonts w:ascii="Times New Roman" w:eastAsia="Times New Roman" w:hAnsi="Times New Roman"/>
                <w:b/>
              </w:rPr>
              <w:t>03</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Kamu Düz. Ve Güv. Hiz.</w:t>
            </w:r>
          </w:p>
        </w:tc>
        <w:tc>
          <w:tcPr>
            <w:tcW w:w="1282" w:type="dxa"/>
            <w:vAlign w:val="center"/>
          </w:tcPr>
          <w:p w:rsidR="004A1983" w:rsidRPr="00351CBB" w:rsidRDefault="00D05301" w:rsidP="00966874">
            <w:pPr>
              <w:spacing w:after="0"/>
              <w:jc w:val="right"/>
            </w:pPr>
            <w:r>
              <w:t>3.601,000</w:t>
            </w:r>
          </w:p>
        </w:tc>
        <w:tc>
          <w:tcPr>
            <w:tcW w:w="1269" w:type="dxa"/>
            <w:vAlign w:val="center"/>
          </w:tcPr>
          <w:p w:rsidR="004A1983" w:rsidRPr="00351CBB" w:rsidRDefault="00D05301" w:rsidP="00966874">
            <w:pPr>
              <w:spacing w:after="0"/>
              <w:jc w:val="right"/>
            </w:pPr>
            <w:r>
              <w:t>874.000</w:t>
            </w:r>
          </w:p>
        </w:tc>
        <w:tc>
          <w:tcPr>
            <w:tcW w:w="1247" w:type="dxa"/>
            <w:vAlign w:val="center"/>
          </w:tcPr>
          <w:p w:rsidR="004A1983" w:rsidRPr="00351CBB" w:rsidRDefault="00D05301" w:rsidP="00D05301">
            <w:pPr>
              <w:spacing w:after="0"/>
              <w:jc w:val="center"/>
            </w:pPr>
            <w:r>
              <w:t>-</w:t>
            </w:r>
          </w:p>
        </w:tc>
        <w:tc>
          <w:tcPr>
            <w:tcW w:w="1247" w:type="dxa"/>
            <w:vAlign w:val="center"/>
          </w:tcPr>
          <w:p w:rsidR="004A1983" w:rsidRPr="00351CBB" w:rsidRDefault="00D05301" w:rsidP="00966874">
            <w:pPr>
              <w:spacing w:after="0"/>
              <w:jc w:val="right"/>
            </w:pPr>
            <w:r>
              <w:t>4.475.000</w:t>
            </w:r>
          </w:p>
        </w:tc>
        <w:tc>
          <w:tcPr>
            <w:tcW w:w="1247" w:type="dxa"/>
            <w:vAlign w:val="center"/>
          </w:tcPr>
          <w:p w:rsidR="004A1983" w:rsidRPr="00351CBB" w:rsidRDefault="00D05301" w:rsidP="00966874">
            <w:pPr>
              <w:spacing w:after="0"/>
              <w:jc w:val="right"/>
            </w:pPr>
            <w:r>
              <w:t>3.551.307</w:t>
            </w:r>
          </w:p>
        </w:tc>
        <w:tc>
          <w:tcPr>
            <w:tcW w:w="1247" w:type="dxa"/>
            <w:vAlign w:val="center"/>
          </w:tcPr>
          <w:p w:rsidR="004A1983" w:rsidRPr="00D67CD7" w:rsidRDefault="007C3C35" w:rsidP="00966874">
            <w:pPr>
              <w:spacing w:after="0"/>
              <w:jc w:val="right"/>
              <w:rPr>
                <w:b/>
              </w:rPr>
            </w:pPr>
            <w:r>
              <w:rPr>
                <w:b/>
              </w:rPr>
              <w:t>79.36</w:t>
            </w:r>
          </w:p>
        </w:tc>
      </w:tr>
      <w:tr w:rsidR="004A1983" w:rsidRPr="00BD71E4" w:rsidTr="000C74F3">
        <w:trPr>
          <w:trHeight w:val="567"/>
          <w:jc w:val="center"/>
        </w:trPr>
        <w:tc>
          <w:tcPr>
            <w:tcW w:w="731" w:type="dxa"/>
            <w:shd w:val="clear" w:color="auto" w:fill="auto"/>
            <w:vAlign w:val="center"/>
          </w:tcPr>
          <w:p w:rsidR="004A1983" w:rsidRPr="00BD71E4" w:rsidRDefault="004A1983" w:rsidP="00F64CA5">
            <w:pPr>
              <w:spacing w:after="0"/>
              <w:rPr>
                <w:rFonts w:ascii="Times New Roman" w:eastAsia="Times New Roman" w:hAnsi="Times New Roman"/>
                <w:b/>
              </w:rPr>
            </w:pPr>
            <w:r w:rsidRPr="00BD71E4">
              <w:rPr>
                <w:rFonts w:ascii="Times New Roman" w:eastAsia="Times New Roman" w:hAnsi="Times New Roman"/>
                <w:b/>
              </w:rPr>
              <w:t>09</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Eğitim Hiz.</w:t>
            </w:r>
          </w:p>
        </w:tc>
        <w:tc>
          <w:tcPr>
            <w:tcW w:w="1282"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14.514.500</w:t>
            </w:r>
          </w:p>
        </w:tc>
        <w:tc>
          <w:tcPr>
            <w:tcW w:w="1269"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8.144.700</w:t>
            </w:r>
          </w:p>
        </w:tc>
        <w:tc>
          <w:tcPr>
            <w:tcW w:w="1247"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323.000</w:t>
            </w:r>
          </w:p>
        </w:tc>
        <w:tc>
          <w:tcPr>
            <w:tcW w:w="1247"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22.336.200</w:t>
            </w:r>
          </w:p>
        </w:tc>
        <w:tc>
          <w:tcPr>
            <w:tcW w:w="1247" w:type="dxa"/>
            <w:vAlign w:val="center"/>
          </w:tcPr>
          <w:p w:rsidR="004A1983" w:rsidRPr="00BD71E4" w:rsidRDefault="004C3D0C" w:rsidP="004A1983">
            <w:pPr>
              <w:spacing w:after="0"/>
              <w:jc w:val="right"/>
              <w:rPr>
                <w:rFonts w:ascii="Times New Roman" w:eastAsia="Times New Roman" w:hAnsi="Times New Roman"/>
              </w:rPr>
            </w:pPr>
            <w:r>
              <w:rPr>
                <w:rFonts w:ascii="Times New Roman" w:eastAsia="Times New Roman" w:hAnsi="Times New Roman"/>
              </w:rPr>
              <w:t>17.529.441</w:t>
            </w:r>
          </w:p>
        </w:tc>
        <w:tc>
          <w:tcPr>
            <w:tcW w:w="1247" w:type="dxa"/>
            <w:vAlign w:val="center"/>
          </w:tcPr>
          <w:p w:rsidR="004A1983" w:rsidRPr="00D67CD7" w:rsidRDefault="007C3C35" w:rsidP="004A1983">
            <w:pPr>
              <w:spacing w:after="0"/>
              <w:jc w:val="right"/>
              <w:rPr>
                <w:rFonts w:ascii="Times New Roman" w:eastAsia="Times New Roman" w:hAnsi="Times New Roman"/>
                <w:b/>
              </w:rPr>
            </w:pPr>
            <w:r>
              <w:rPr>
                <w:rFonts w:ascii="Times New Roman" w:eastAsia="Times New Roman" w:hAnsi="Times New Roman"/>
                <w:b/>
              </w:rPr>
              <w:t>78.48</w:t>
            </w:r>
          </w:p>
        </w:tc>
      </w:tr>
      <w:tr w:rsidR="004A1983" w:rsidRPr="00BD71E4" w:rsidTr="000C74F3">
        <w:trPr>
          <w:trHeight w:val="567"/>
          <w:jc w:val="center"/>
        </w:trPr>
        <w:tc>
          <w:tcPr>
            <w:tcW w:w="2562" w:type="dxa"/>
            <w:gridSpan w:val="2"/>
            <w:shd w:val="clear" w:color="auto" w:fill="BFBFBF"/>
            <w:vAlign w:val="center"/>
          </w:tcPr>
          <w:p w:rsidR="004A1983" w:rsidRPr="00BD71E4" w:rsidRDefault="004A1983"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4A1983" w:rsidRPr="00D67CD7" w:rsidRDefault="007C3C35" w:rsidP="004A1983">
            <w:pPr>
              <w:spacing w:after="0"/>
              <w:jc w:val="right"/>
              <w:rPr>
                <w:rFonts w:ascii="Times New Roman" w:eastAsia="Times New Roman" w:hAnsi="Times New Roman"/>
                <w:b/>
              </w:rPr>
            </w:pPr>
            <w:r>
              <w:rPr>
                <w:rFonts w:ascii="Times New Roman" w:eastAsia="Times New Roman" w:hAnsi="Times New Roman"/>
                <w:b/>
              </w:rPr>
              <w:t>19.729.000</w:t>
            </w:r>
          </w:p>
        </w:tc>
        <w:tc>
          <w:tcPr>
            <w:tcW w:w="1269" w:type="dxa"/>
            <w:shd w:val="clear" w:color="auto" w:fill="BFBFBF"/>
            <w:vAlign w:val="center"/>
          </w:tcPr>
          <w:p w:rsidR="004A1983" w:rsidRPr="00D67CD7" w:rsidRDefault="00244D92" w:rsidP="004A1983">
            <w:pPr>
              <w:spacing w:after="0"/>
              <w:jc w:val="right"/>
              <w:rPr>
                <w:rFonts w:ascii="Times New Roman" w:eastAsia="Times New Roman" w:hAnsi="Times New Roman"/>
                <w:b/>
              </w:rPr>
            </w:pPr>
            <w:r>
              <w:rPr>
                <w:rFonts w:ascii="Times New Roman" w:eastAsia="Times New Roman" w:hAnsi="Times New Roman"/>
                <w:b/>
              </w:rPr>
              <w:t>9.041.200</w:t>
            </w:r>
          </w:p>
        </w:tc>
        <w:tc>
          <w:tcPr>
            <w:tcW w:w="1247" w:type="dxa"/>
            <w:shd w:val="clear" w:color="auto" w:fill="BFBFBF"/>
            <w:vAlign w:val="center"/>
          </w:tcPr>
          <w:p w:rsidR="004A1983" w:rsidRPr="00D67CD7" w:rsidRDefault="00244D92" w:rsidP="004A1983">
            <w:pPr>
              <w:spacing w:after="0"/>
              <w:jc w:val="right"/>
              <w:rPr>
                <w:rFonts w:ascii="Times New Roman" w:eastAsia="Times New Roman" w:hAnsi="Times New Roman"/>
                <w:b/>
              </w:rPr>
            </w:pPr>
            <w:r>
              <w:rPr>
                <w:rFonts w:ascii="Times New Roman" w:eastAsia="Times New Roman" w:hAnsi="Times New Roman"/>
                <w:b/>
              </w:rPr>
              <w:t>323.000</w:t>
            </w:r>
          </w:p>
        </w:tc>
        <w:tc>
          <w:tcPr>
            <w:tcW w:w="1247" w:type="dxa"/>
            <w:shd w:val="clear" w:color="auto" w:fill="BFBFBF"/>
            <w:vAlign w:val="center"/>
          </w:tcPr>
          <w:p w:rsidR="004A1983" w:rsidRPr="00D67CD7" w:rsidRDefault="00984881" w:rsidP="004A1983">
            <w:pPr>
              <w:spacing w:after="0"/>
              <w:jc w:val="right"/>
              <w:rPr>
                <w:rFonts w:ascii="Times New Roman" w:eastAsia="Times New Roman" w:hAnsi="Times New Roman"/>
                <w:b/>
              </w:rPr>
            </w:pPr>
            <w:r>
              <w:rPr>
                <w:rFonts w:ascii="Times New Roman" w:eastAsia="Times New Roman" w:hAnsi="Times New Roman"/>
                <w:b/>
              </w:rPr>
              <w:t>28.447.200</w:t>
            </w:r>
          </w:p>
        </w:tc>
        <w:tc>
          <w:tcPr>
            <w:tcW w:w="1247" w:type="dxa"/>
            <w:shd w:val="clear" w:color="auto" w:fill="BFBFBF"/>
            <w:vAlign w:val="center"/>
          </w:tcPr>
          <w:p w:rsidR="004A1983" w:rsidRPr="00D67CD7" w:rsidRDefault="00244D92" w:rsidP="004A1983">
            <w:pPr>
              <w:spacing w:after="0"/>
              <w:jc w:val="right"/>
              <w:rPr>
                <w:rFonts w:ascii="Times New Roman" w:eastAsia="Times New Roman" w:hAnsi="Times New Roman"/>
                <w:b/>
              </w:rPr>
            </w:pPr>
            <w:r>
              <w:rPr>
                <w:rFonts w:ascii="Times New Roman" w:eastAsia="Times New Roman" w:hAnsi="Times New Roman"/>
                <w:b/>
              </w:rPr>
              <w:t>22.466.288</w:t>
            </w:r>
          </w:p>
        </w:tc>
        <w:tc>
          <w:tcPr>
            <w:tcW w:w="1247" w:type="dxa"/>
            <w:shd w:val="clear" w:color="auto" w:fill="BFBFBF"/>
            <w:vAlign w:val="center"/>
          </w:tcPr>
          <w:p w:rsidR="004A1983" w:rsidRPr="00D67CD7" w:rsidRDefault="00B74C14" w:rsidP="004A1983">
            <w:pPr>
              <w:spacing w:after="0"/>
              <w:jc w:val="right"/>
              <w:rPr>
                <w:rFonts w:ascii="Times New Roman" w:eastAsia="Times New Roman" w:hAnsi="Times New Roman"/>
                <w:b/>
              </w:rPr>
            </w:pPr>
            <w:r>
              <w:rPr>
                <w:rFonts w:ascii="Times New Roman" w:eastAsia="Times New Roman" w:hAnsi="Times New Roman"/>
                <w:b/>
              </w:rPr>
              <w:t>78.97</w:t>
            </w:r>
          </w:p>
        </w:tc>
      </w:tr>
    </w:tbl>
    <w:p w:rsidR="0059696F" w:rsidRDefault="0059696F" w:rsidP="0086333E">
      <w:pPr>
        <w:pStyle w:val="Default"/>
        <w:tabs>
          <w:tab w:val="left" w:pos="900"/>
          <w:tab w:val="left" w:pos="1440"/>
        </w:tabs>
        <w:jc w:val="both"/>
      </w:pPr>
    </w:p>
    <w:p w:rsidR="00FD03F8" w:rsidRPr="007D5794"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7D5794">
        <w:rPr>
          <w:b/>
          <w:bCs/>
          <w:color w:val="943634" w:themeColor="accent2" w:themeShade="BF"/>
        </w:rPr>
        <w:t>4.</w:t>
      </w:r>
      <w:r w:rsidR="00FF77EB">
        <w:rPr>
          <w:b/>
          <w:bCs/>
          <w:color w:val="943634" w:themeColor="accent2" w:themeShade="BF"/>
        </w:rPr>
        <w:t xml:space="preserve"> 2014</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7D5794">
        <w:rPr>
          <w:b/>
          <w:bCs/>
          <w:color w:val="943634" w:themeColor="accent2" w:themeShade="BF"/>
        </w:rPr>
        <w:t>A</w:t>
      </w:r>
      <w:r w:rsidR="00431FF3" w:rsidRPr="007D5794">
        <w:rPr>
          <w:b/>
          <w:bCs/>
          <w:color w:val="943634" w:themeColor="accent2" w:themeShade="BF"/>
        </w:rPr>
        <w:t xml:space="preserve">. Elektrik </w:t>
      </w:r>
      <w:r w:rsidR="00D67CD7" w:rsidRPr="007D579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103"/>
        <w:gridCol w:w="1833"/>
        <w:gridCol w:w="1969"/>
        <w:gridCol w:w="1969"/>
      </w:tblGrid>
      <w:tr w:rsidR="00214CC5" w:rsidRPr="00716B26" w:rsidTr="00A607E6">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Abone No</w:t>
            </w:r>
          </w:p>
        </w:tc>
        <w:tc>
          <w:tcPr>
            <w:tcW w:w="1833"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F9266D" w:rsidP="00716B26">
            <w:pPr>
              <w:pStyle w:val="Default"/>
              <w:tabs>
                <w:tab w:val="left" w:pos="900"/>
                <w:tab w:val="left" w:pos="1440"/>
              </w:tabs>
              <w:spacing w:line="276" w:lineRule="auto"/>
              <w:jc w:val="center"/>
            </w:pPr>
            <w:r w:rsidRPr="0095321B">
              <w:t>10.000.047.150</w:t>
            </w:r>
          </w:p>
        </w:tc>
        <w:tc>
          <w:tcPr>
            <w:tcW w:w="1833" w:type="dxa"/>
            <w:tcBorders>
              <w:top w:val="single" w:sz="4" w:space="0" w:color="auto"/>
              <w:left w:val="single" w:sz="4" w:space="0" w:color="auto"/>
              <w:bottom w:val="single" w:sz="4" w:space="0" w:color="auto"/>
              <w:right w:val="single" w:sz="4" w:space="0" w:color="auto"/>
            </w:tcBorders>
            <w:vAlign w:val="center"/>
          </w:tcPr>
          <w:p w:rsidR="00214CC5" w:rsidRPr="0095321B" w:rsidRDefault="0000655B" w:rsidP="00716B26">
            <w:pPr>
              <w:pStyle w:val="Default"/>
              <w:tabs>
                <w:tab w:val="left" w:pos="900"/>
                <w:tab w:val="left" w:pos="1440"/>
              </w:tabs>
              <w:spacing w:line="276" w:lineRule="auto"/>
            </w:pPr>
            <w:r w:rsidRPr="0095321B">
              <w:t>G. Antep Üniv</w:t>
            </w:r>
            <w:r w:rsidR="00F9266D">
              <w:t>ersitesi</w:t>
            </w:r>
            <w:r w:rsidRPr="0095321B">
              <w:t>.</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5805D5">
            <w:pPr>
              <w:pStyle w:val="Default"/>
              <w:tabs>
                <w:tab w:val="left" w:pos="900"/>
                <w:tab w:val="left" w:pos="1440"/>
              </w:tabs>
              <w:spacing w:line="276" w:lineRule="auto"/>
              <w:jc w:val="right"/>
            </w:pPr>
            <w:r>
              <w:t>8.970.317</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166CE4">
            <w:pPr>
              <w:pStyle w:val="Default"/>
              <w:tabs>
                <w:tab w:val="left" w:pos="900"/>
                <w:tab w:val="left" w:pos="1440"/>
              </w:tabs>
              <w:spacing w:line="276" w:lineRule="auto"/>
              <w:jc w:val="right"/>
            </w:pPr>
            <w:r>
              <w:t>3.075.246,51</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716B26">
            <w:pPr>
              <w:pStyle w:val="Default"/>
              <w:tabs>
                <w:tab w:val="left" w:pos="900"/>
                <w:tab w:val="left" w:pos="1440"/>
              </w:tabs>
              <w:spacing w:line="276" w:lineRule="auto"/>
              <w:jc w:val="center"/>
            </w:pPr>
            <w:r>
              <w:t>1008625507</w:t>
            </w:r>
          </w:p>
        </w:tc>
        <w:tc>
          <w:tcPr>
            <w:tcW w:w="1833"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716B26">
            <w:pPr>
              <w:pStyle w:val="Default"/>
              <w:tabs>
                <w:tab w:val="left" w:pos="900"/>
                <w:tab w:val="left" w:pos="1440"/>
              </w:tabs>
              <w:spacing w:line="276" w:lineRule="auto"/>
            </w:pPr>
            <w:r>
              <w:t>Cenani Konağı</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5805D5">
            <w:pPr>
              <w:pStyle w:val="Default"/>
              <w:tabs>
                <w:tab w:val="left" w:pos="900"/>
                <w:tab w:val="left" w:pos="1440"/>
              </w:tabs>
              <w:spacing w:line="276" w:lineRule="auto"/>
              <w:jc w:val="right"/>
            </w:pPr>
            <w:r>
              <w:t>35.094</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166CE4">
            <w:pPr>
              <w:pStyle w:val="Default"/>
              <w:tabs>
                <w:tab w:val="left" w:pos="900"/>
                <w:tab w:val="left" w:pos="1440"/>
              </w:tabs>
              <w:spacing w:line="276" w:lineRule="auto"/>
              <w:jc w:val="right"/>
            </w:pPr>
            <w:r>
              <w:t>13.974,78</w:t>
            </w:r>
          </w:p>
        </w:tc>
      </w:tr>
      <w:tr w:rsidR="00214CC5"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214CC5" w:rsidRPr="0095321B" w:rsidRDefault="00BC7E7C"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716B26">
            <w:pPr>
              <w:pStyle w:val="Default"/>
              <w:tabs>
                <w:tab w:val="left" w:pos="900"/>
                <w:tab w:val="left" w:pos="1440"/>
              </w:tabs>
              <w:spacing w:line="276" w:lineRule="auto"/>
              <w:jc w:val="center"/>
            </w:pPr>
            <w:r>
              <w:t>10000121190</w:t>
            </w:r>
          </w:p>
        </w:tc>
        <w:tc>
          <w:tcPr>
            <w:tcW w:w="1833" w:type="dxa"/>
            <w:tcBorders>
              <w:top w:val="single" w:sz="4" w:space="0" w:color="auto"/>
              <w:left w:val="single" w:sz="4" w:space="0" w:color="auto"/>
              <w:bottom w:val="single" w:sz="4" w:space="0" w:color="auto"/>
              <w:right w:val="single" w:sz="4" w:space="0" w:color="auto"/>
            </w:tcBorders>
          </w:tcPr>
          <w:p w:rsidR="00214CC5" w:rsidRPr="0095321B" w:rsidRDefault="0004418E" w:rsidP="0004418E">
            <w:pPr>
              <w:pStyle w:val="Default"/>
              <w:tabs>
                <w:tab w:val="left" w:pos="900"/>
                <w:tab w:val="left" w:pos="1440"/>
              </w:tabs>
              <w:spacing w:line="276" w:lineRule="auto"/>
            </w:pPr>
            <w:r>
              <w:t>Araştırma ve Uygulama Hast.</w:t>
            </w:r>
            <w:r w:rsidR="00F9266D">
              <w:t xml:space="preserve"> </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5805D5">
            <w:pPr>
              <w:pStyle w:val="Default"/>
              <w:tabs>
                <w:tab w:val="left" w:pos="900"/>
                <w:tab w:val="left" w:pos="1440"/>
              </w:tabs>
              <w:spacing w:line="276" w:lineRule="auto"/>
              <w:jc w:val="right"/>
            </w:pPr>
            <w:r>
              <w:t>1.278.310</w:t>
            </w:r>
          </w:p>
        </w:tc>
        <w:tc>
          <w:tcPr>
            <w:tcW w:w="1969" w:type="dxa"/>
            <w:tcBorders>
              <w:top w:val="single" w:sz="4" w:space="0" w:color="auto"/>
              <w:left w:val="single" w:sz="4" w:space="0" w:color="auto"/>
              <w:bottom w:val="single" w:sz="4" w:space="0" w:color="auto"/>
              <w:right w:val="single" w:sz="4" w:space="0" w:color="auto"/>
            </w:tcBorders>
            <w:vAlign w:val="center"/>
          </w:tcPr>
          <w:p w:rsidR="00214CC5" w:rsidRPr="0095321B" w:rsidRDefault="0004418E" w:rsidP="00166CE4">
            <w:pPr>
              <w:pStyle w:val="Default"/>
              <w:tabs>
                <w:tab w:val="left" w:pos="900"/>
                <w:tab w:val="left" w:pos="1440"/>
              </w:tabs>
              <w:spacing w:line="276" w:lineRule="auto"/>
              <w:jc w:val="right"/>
            </w:pPr>
            <w:r>
              <w:t>381.060.40</w:t>
            </w:r>
          </w:p>
        </w:tc>
      </w:tr>
      <w:tr w:rsidR="00154D2D"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154D2D" w:rsidRPr="0095321B" w:rsidRDefault="00154D2D"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154D2D" w:rsidRPr="0095321B" w:rsidRDefault="00F9266D" w:rsidP="00716B26">
            <w:pPr>
              <w:pStyle w:val="Default"/>
              <w:tabs>
                <w:tab w:val="left" w:pos="900"/>
                <w:tab w:val="left" w:pos="1440"/>
              </w:tabs>
              <w:spacing w:line="276" w:lineRule="auto"/>
              <w:jc w:val="center"/>
            </w:pPr>
            <w:r>
              <w:t>10.000.118.360</w:t>
            </w:r>
          </w:p>
        </w:tc>
        <w:tc>
          <w:tcPr>
            <w:tcW w:w="1833" w:type="dxa"/>
            <w:tcBorders>
              <w:top w:val="single" w:sz="4" w:space="0" w:color="auto"/>
              <w:left w:val="single" w:sz="4" w:space="0" w:color="auto"/>
              <w:bottom w:val="single" w:sz="4" w:space="0" w:color="auto"/>
              <w:right w:val="single" w:sz="4" w:space="0" w:color="auto"/>
            </w:tcBorders>
            <w:vAlign w:val="center"/>
          </w:tcPr>
          <w:p w:rsidR="00154D2D" w:rsidRPr="0095321B" w:rsidRDefault="00F9266D" w:rsidP="00716B26">
            <w:pPr>
              <w:pStyle w:val="Default"/>
              <w:tabs>
                <w:tab w:val="left" w:pos="900"/>
                <w:tab w:val="left" w:pos="1440"/>
              </w:tabs>
              <w:spacing w:line="276" w:lineRule="auto"/>
            </w:pPr>
            <w:r>
              <w:t>Nurdağı MYO</w:t>
            </w:r>
          </w:p>
        </w:tc>
        <w:tc>
          <w:tcPr>
            <w:tcW w:w="1969" w:type="dxa"/>
            <w:tcBorders>
              <w:top w:val="single" w:sz="4" w:space="0" w:color="auto"/>
              <w:left w:val="single" w:sz="4" w:space="0" w:color="auto"/>
              <w:bottom w:val="single" w:sz="4" w:space="0" w:color="auto"/>
              <w:right w:val="single" w:sz="4" w:space="0" w:color="auto"/>
            </w:tcBorders>
            <w:vAlign w:val="center"/>
          </w:tcPr>
          <w:p w:rsidR="00154D2D" w:rsidRPr="0095321B" w:rsidRDefault="00E2788C" w:rsidP="00E2788C">
            <w:pPr>
              <w:spacing w:after="0"/>
              <w:jc w:val="right"/>
            </w:pPr>
            <w:r>
              <w:t>37.410</w:t>
            </w:r>
          </w:p>
        </w:tc>
        <w:tc>
          <w:tcPr>
            <w:tcW w:w="1969" w:type="dxa"/>
            <w:tcBorders>
              <w:top w:val="single" w:sz="4" w:space="0" w:color="auto"/>
              <w:left w:val="single" w:sz="4" w:space="0" w:color="auto"/>
              <w:bottom w:val="single" w:sz="4" w:space="0" w:color="auto"/>
              <w:right w:val="single" w:sz="4" w:space="0" w:color="auto"/>
            </w:tcBorders>
            <w:vAlign w:val="center"/>
          </w:tcPr>
          <w:p w:rsidR="00154D2D" w:rsidRPr="0095321B" w:rsidRDefault="00E2788C" w:rsidP="00166CE4">
            <w:pPr>
              <w:pStyle w:val="Default"/>
              <w:tabs>
                <w:tab w:val="left" w:pos="900"/>
                <w:tab w:val="left" w:pos="1440"/>
              </w:tabs>
              <w:spacing w:line="276" w:lineRule="auto"/>
              <w:jc w:val="right"/>
            </w:pPr>
            <w:r>
              <w:t>11.618.10</w:t>
            </w:r>
          </w:p>
        </w:tc>
      </w:tr>
      <w:tr w:rsidR="00E2788C" w:rsidRPr="00716B26" w:rsidTr="00A607E6">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E2788C" w:rsidRPr="0095321B" w:rsidRDefault="00E2788C"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jc w:val="center"/>
            </w:pPr>
            <w:r>
              <w:t>1008208061</w:t>
            </w:r>
          </w:p>
        </w:tc>
        <w:tc>
          <w:tcPr>
            <w:tcW w:w="183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pPr>
            <w:r>
              <w:t xml:space="preserve">Nurdağı MYO </w:t>
            </w:r>
            <w:r w:rsidR="004C6040">
              <w:t>Uyum Arazisi</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E2788C" w:rsidP="00E2788C">
            <w:pPr>
              <w:spacing w:after="0"/>
              <w:jc w:val="right"/>
            </w:pPr>
            <w:r>
              <w:t>2.550</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E2788C" w:rsidP="00E2788C">
            <w:pPr>
              <w:pStyle w:val="Default"/>
              <w:tabs>
                <w:tab w:val="left" w:pos="900"/>
                <w:tab w:val="left" w:pos="1440"/>
              </w:tabs>
              <w:spacing w:line="276" w:lineRule="auto"/>
              <w:jc w:val="right"/>
            </w:pPr>
            <w:r>
              <w:t>778,50</w:t>
            </w:r>
          </w:p>
        </w:tc>
      </w:tr>
      <w:tr w:rsidR="00E2788C" w:rsidRPr="00716B26" w:rsidTr="00A607E6">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E2788C" w:rsidRPr="0095321B" w:rsidRDefault="00E2788C"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jc w:val="center"/>
            </w:pPr>
            <w:r>
              <w:t>1010481669</w:t>
            </w:r>
          </w:p>
        </w:tc>
        <w:tc>
          <w:tcPr>
            <w:tcW w:w="1833" w:type="dxa"/>
            <w:tcBorders>
              <w:top w:val="single" w:sz="4" w:space="0" w:color="auto"/>
              <w:left w:val="single" w:sz="4" w:space="0" w:color="auto"/>
              <w:bottom w:val="single" w:sz="4" w:space="0" w:color="auto"/>
              <w:right w:val="single" w:sz="4" w:space="0" w:color="auto"/>
            </w:tcBorders>
            <w:vAlign w:val="center"/>
          </w:tcPr>
          <w:p w:rsidR="00E2788C" w:rsidRDefault="00E2788C" w:rsidP="00716B26">
            <w:pPr>
              <w:pStyle w:val="Default"/>
              <w:tabs>
                <w:tab w:val="left" w:pos="900"/>
                <w:tab w:val="left" w:pos="1440"/>
              </w:tabs>
              <w:spacing w:line="276" w:lineRule="auto"/>
            </w:pPr>
            <w:r>
              <w:t>Havra Binası</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E2788C" w:rsidP="00E2788C">
            <w:pPr>
              <w:spacing w:after="0"/>
              <w:jc w:val="right"/>
            </w:pPr>
            <w:r>
              <w:t>389.759</w:t>
            </w:r>
          </w:p>
        </w:tc>
        <w:tc>
          <w:tcPr>
            <w:tcW w:w="1969" w:type="dxa"/>
            <w:tcBorders>
              <w:top w:val="single" w:sz="4" w:space="0" w:color="auto"/>
              <w:left w:val="single" w:sz="4" w:space="0" w:color="auto"/>
              <w:bottom w:val="single" w:sz="4" w:space="0" w:color="auto"/>
              <w:right w:val="single" w:sz="4" w:space="0" w:color="auto"/>
            </w:tcBorders>
            <w:vAlign w:val="center"/>
          </w:tcPr>
          <w:p w:rsidR="00E2788C" w:rsidRDefault="00E2788C" w:rsidP="00E2788C">
            <w:pPr>
              <w:pStyle w:val="Default"/>
              <w:tabs>
                <w:tab w:val="left" w:pos="900"/>
                <w:tab w:val="left" w:pos="1440"/>
              </w:tabs>
              <w:spacing w:line="276" w:lineRule="auto"/>
              <w:jc w:val="right"/>
            </w:pPr>
            <w:r>
              <w:t>308,60</w:t>
            </w:r>
          </w:p>
        </w:tc>
      </w:tr>
      <w:tr w:rsidR="000D1F37" w:rsidRPr="00716B26" w:rsidTr="00A607E6">
        <w:trPr>
          <w:trHeight w:val="567"/>
          <w:jc w:val="center"/>
        </w:trPr>
        <w:tc>
          <w:tcPr>
            <w:tcW w:w="5904" w:type="dxa"/>
            <w:gridSpan w:val="3"/>
            <w:tcBorders>
              <w:top w:val="single" w:sz="4" w:space="0" w:color="auto"/>
              <w:left w:val="single" w:sz="4" w:space="0" w:color="auto"/>
              <w:bottom w:val="single" w:sz="4" w:space="0" w:color="auto"/>
              <w:right w:val="single" w:sz="4" w:space="0" w:color="auto"/>
            </w:tcBorders>
            <w:vAlign w:val="center"/>
          </w:tcPr>
          <w:p w:rsidR="000D1F37" w:rsidRPr="00716B26" w:rsidRDefault="000D1F37" w:rsidP="00716B26">
            <w:pPr>
              <w:pStyle w:val="Default"/>
              <w:tabs>
                <w:tab w:val="left" w:pos="900"/>
                <w:tab w:val="left" w:pos="1440"/>
              </w:tabs>
              <w:spacing w:line="276" w:lineRule="auto"/>
              <w:jc w:val="center"/>
              <w:rPr>
                <w:b/>
              </w:rPr>
            </w:pPr>
            <w:r w:rsidRPr="00716B26">
              <w:rPr>
                <w:b/>
              </w:rPr>
              <w:t>TOPLAM:</w:t>
            </w:r>
          </w:p>
        </w:tc>
        <w:tc>
          <w:tcPr>
            <w:tcW w:w="1969" w:type="dxa"/>
            <w:tcBorders>
              <w:top w:val="single" w:sz="4" w:space="0" w:color="auto"/>
              <w:left w:val="single" w:sz="4" w:space="0" w:color="auto"/>
              <w:bottom w:val="single" w:sz="4" w:space="0" w:color="auto"/>
              <w:right w:val="single" w:sz="4" w:space="0" w:color="auto"/>
            </w:tcBorders>
            <w:vAlign w:val="center"/>
          </w:tcPr>
          <w:p w:rsidR="000D1F37" w:rsidRPr="00716B26" w:rsidRDefault="00E2788C" w:rsidP="005805D5">
            <w:pPr>
              <w:pStyle w:val="Default"/>
              <w:tabs>
                <w:tab w:val="left" w:pos="900"/>
                <w:tab w:val="left" w:pos="1440"/>
              </w:tabs>
              <w:spacing w:line="276" w:lineRule="auto"/>
              <w:jc w:val="right"/>
              <w:rPr>
                <w:b/>
              </w:rPr>
            </w:pPr>
            <w:r>
              <w:rPr>
                <w:b/>
              </w:rPr>
              <w:t>10.713.440</w:t>
            </w:r>
          </w:p>
        </w:tc>
        <w:tc>
          <w:tcPr>
            <w:tcW w:w="1969" w:type="dxa"/>
            <w:tcBorders>
              <w:top w:val="single" w:sz="4" w:space="0" w:color="auto"/>
              <w:left w:val="single" w:sz="4" w:space="0" w:color="auto"/>
              <w:bottom w:val="single" w:sz="4" w:space="0" w:color="auto"/>
              <w:right w:val="single" w:sz="4" w:space="0" w:color="auto"/>
            </w:tcBorders>
            <w:vAlign w:val="center"/>
          </w:tcPr>
          <w:p w:rsidR="000D1F37" w:rsidRPr="00716B26" w:rsidRDefault="001A31B1" w:rsidP="00166CE4">
            <w:pPr>
              <w:pStyle w:val="Default"/>
              <w:tabs>
                <w:tab w:val="left" w:pos="900"/>
                <w:tab w:val="left" w:pos="1440"/>
              </w:tabs>
              <w:spacing w:line="276" w:lineRule="auto"/>
              <w:jc w:val="right"/>
              <w:rPr>
                <w:b/>
              </w:rPr>
            </w:pPr>
            <w:r>
              <w:rPr>
                <w:b/>
              </w:rPr>
              <w:t>3.482.986,89</w:t>
            </w:r>
          </w:p>
        </w:tc>
      </w:tr>
    </w:tbl>
    <w:p w:rsidR="00407A4F" w:rsidRPr="007D5794" w:rsidRDefault="001A31B1" w:rsidP="005A65E8">
      <w:pPr>
        <w:pStyle w:val="Default"/>
        <w:rPr>
          <w:b/>
          <w:color w:val="943634" w:themeColor="accent2" w:themeShade="BF"/>
        </w:rPr>
      </w:pPr>
      <w:r>
        <w:rPr>
          <w:b/>
          <w:color w:val="943634" w:themeColor="accent2" w:themeShade="BF"/>
        </w:rPr>
        <w:t xml:space="preserve"> 2014</w:t>
      </w:r>
      <w:r w:rsidR="0007744C" w:rsidRPr="007D5794">
        <w:rPr>
          <w:b/>
          <w:color w:val="943634" w:themeColor="accent2" w:themeShade="BF"/>
        </w:rPr>
        <w:t xml:space="preserve"> yılında Elektrik Gider</w:t>
      </w:r>
      <w:r w:rsidR="00873F48" w:rsidRPr="007D5794">
        <w:rPr>
          <w:b/>
          <w:color w:val="943634" w:themeColor="accent2" w:themeShade="BF"/>
        </w:rPr>
        <w:t>i Bütçesinde ödenen</w:t>
      </w:r>
      <w:r w:rsidR="0007744C" w:rsidRPr="007D5794">
        <w:rPr>
          <w:b/>
          <w:color w:val="943634" w:themeColor="accent2" w:themeShade="BF"/>
        </w:rPr>
        <w:t xml:space="preserve"> </w:t>
      </w:r>
      <w:r w:rsidR="00873F48" w:rsidRPr="007D5794">
        <w:rPr>
          <w:b/>
          <w:color w:val="943634" w:themeColor="accent2" w:themeShade="BF"/>
        </w:rPr>
        <w:t>Güvence Bedeli.</w:t>
      </w:r>
    </w:p>
    <w:p w:rsidR="0007744C" w:rsidRPr="00993EBA" w:rsidRDefault="0007744C" w:rsidP="005A65E8">
      <w:pPr>
        <w:pStyle w:val="Default"/>
        <w:rPr>
          <w:b/>
        </w:rPr>
      </w:pPr>
    </w:p>
    <w:tbl>
      <w:tblPr>
        <w:tblStyle w:val="TabloKlavuzu"/>
        <w:tblW w:w="9889" w:type="dxa"/>
        <w:jc w:val="center"/>
        <w:tblLook w:val="04A0" w:firstRow="1" w:lastRow="0" w:firstColumn="1" w:lastColumn="0" w:noHBand="0" w:noVBand="1"/>
      </w:tblPr>
      <w:tblGrid>
        <w:gridCol w:w="1951"/>
        <w:gridCol w:w="1985"/>
        <w:gridCol w:w="1984"/>
        <w:gridCol w:w="1985"/>
        <w:gridCol w:w="1984"/>
      </w:tblGrid>
      <w:tr w:rsidR="0007744C" w:rsidTr="000C74F3">
        <w:trPr>
          <w:jc w:val="center"/>
        </w:trPr>
        <w:tc>
          <w:tcPr>
            <w:tcW w:w="1951" w:type="dxa"/>
            <w:vAlign w:val="bottom"/>
          </w:tcPr>
          <w:p w:rsidR="0007744C" w:rsidRDefault="001A31B1" w:rsidP="008436C0">
            <w:pPr>
              <w:pStyle w:val="Default"/>
              <w:jc w:val="center"/>
            </w:pPr>
            <w:r>
              <w:t>1</w:t>
            </w:r>
          </w:p>
        </w:tc>
        <w:tc>
          <w:tcPr>
            <w:tcW w:w="1985" w:type="dxa"/>
            <w:vAlign w:val="center"/>
          </w:tcPr>
          <w:p w:rsidR="0007744C" w:rsidRDefault="001A31B1" w:rsidP="001A31B1">
            <w:pPr>
              <w:pStyle w:val="Default"/>
            </w:pPr>
            <w:r>
              <w:t xml:space="preserve">Nizip </w:t>
            </w:r>
            <w:r w:rsidR="000D73E6">
              <w:t>Eğt. Fakülte</w:t>
            </w:r>
            <w:r>
              <w:t>.</w:t>
            </w:r>
          </w:p>
        </w:tc>
        <w:tc>
          <w:tcPr>
            <w:tcW w:w="1984" w:type="dxa"/>
            <w:vAlign w:val="center"/>
          </w:tcPr>
          <w:p w:rsidR="0007744C" w:rsidRDefault="00D326BC" w:rsidP="007E0069">
            <w:pPr>
              <w:pStyle w:val="Default"/>
            </w:pPr>
            <w:r>
              <w:t>Güvence Bedeli</w:t>
            </w:r>
          </w:p>
        </w:tc>
        <w:tc>
          <w:tcPr>
            <w:tcW w:w="1985" w:type="dxa"/>
            <w:vAlign w:val="center"/>
          </w:tcPr>
          <w:p w:rsidR="0007744C" w:rsidRDefault="00D326BC" w:rsidP="007E0069">
            <w:pPr>
              <w:pStyle w:val="Default"/>
            </w:pPr>
            <w:r>
              <w:t>(Depozite)</w:t>
            </w:r>
          </w:p>
        </w:tc>
        <w:tc>
          <w:tcPr>
            <w:tcW w:w="1984" w:type="dxa"/>
            <w:vAlign w:val="center"/>
          </w:tcPr>
          <w:p w:rsidR="0007744C" w:rsidRDefault="001A31B1" w:rsidP="00166CE4">
            <w:pPr>
              <w:pStyle w:val="Default"/>
              <w:jc w:val="right"/>
            </w:pPr>
            <w:r>
              <w:t>19.330,00</w:t>
            </w:r>
          </w:p>
        </w:tc>
      </w:tr>
      <w:tr w:rsidR="001A31B1" w:rsidTr="001F1FFC">
        <w:trPr>
          <w:trHeight w:val="651"/>
          <w:jc w:val="center"/>
        </w:trPr>
        <w:tc>
          <w:tcPr>
            <w:tcW w:w="1951" w:type="dxa"/>
            <w:vAlign w:val="center"/>
          </w:tcPr>
          <w:p w:rsidR="001A31B1" w:rsidRPr="00716B26" w:rsidRDefault="001A31B1" w:rsidP="001F1FFC">
            <w:pPr>
              <w:pStyle w:val="Default"/>
              <w:tabs>
                <w:tab w:val="left" w:pos="900"/>
                <w:tab w:val="left" w:pos="1440"/>
              </w:tabs>
              <w:jc w:val="center"/>
              <w:rPr>
                <w:b/>
              </w:rPr>
            </w:pPr>
          </w:p>
        </w:tc>
        <w:tc>
          <w:tcPr>
            <w:tcW w:w="1985" w:type="dxa"/>
            <w:vAlign w:val="center"/>
          </w:tcPr>
          <w:p w:rsidR="001A31B1" w:rsidRPr="00716B26" w:rsidRDefault="001A31B1" w:rsidP="001F1FFC">
            <w:pPr>
              <w:pStyle w:val="Default"/>
              <w:tabs>
                <w:tab w:val="left" w:pos="900"/>
                <w:tab w:val="left" w:pos="1440"/>
              </w:tabs>
              <w:jc w:val="right"/>
              <w:rPr>
                <w:b/>
              </w:rPr>
            </w:pPr>
            <w:r>
              <w:rPr>
                <w:b/>
              </w:rPr>
              <w:t xml:space="preserve">GENEL TOPLAM   </w:t>
            </w:r>
          </w:p>
        </w:tc>
        <w:tc>
          <w:tcPr>
            <w:tcW w:w="1984" w:type="dxa"/>
            <w:vAlign w:val="center"/>
          </w:tcPr>
          <w:p w:rsidR="001A31B1" w:rsidRPr="00716B26" w:rsidRDefault="001A31B1" w:rsidP="001F1FFC">
            <w:pPr>
              <w:pStyle w:val="Default"/>
              <w:tabs>
                <w:tab w:val="left" w:pos="900"/>
                <w:tab w:val="left" w:pos="1440"/>
              </w:tabs>
              <w:jc w:val="right"/>
              <w:rPr>
                <w:b/>
              </w:rPr>
            </w:pPr>
          </w:p>
        </w:tc>
        <w:tc>
          <w:tcPr>
            <w:tcW w:w="1985" w:type="dxa"/>
            <w:vAlign w:val="center"/>
          </w:tcPr>
          <w:p w:rsidR="001A31B1" w:rsidRPr="00716B26" w:rsidRDefault="001A31B1" w:rsidP="001F1FFC">
            <w:pPr>
              <w:pStyle w:val="Default"/>
              <w:tabs>
                <w:tab w:val="left" w:pos="900"/>
                <w:tab w:val="left" w:pos="1440"/>
              </w:tabs>
              <w:jc w:val="right"/>
              <w:rPr>
                <w:b/>
              </w:rPr>
            </w:pPr>
            <w:r>
              <w:rPr>
                <w:b/>
              </w:rPr>
              <w:t>10.713.440</w:t>
            </w:r>
          </w:p>
        </w:tc>
        <w:tc>
          <w:tcPr>
            <w:tcW w:w="1984" w:type="dxa"/>
            <w:vAlign w:val="center"/>
          </w:tcPr>
          <w:p w:rsidR="001A31B1" w:rsidRPr="00716B26" w:rsidRDefault="001A31B1" w:rsidP="00166CE4">
            <w:pPr>
              <w:pStyle w:val="Default"/>
              <w:tabs>
                <w:tab w:val="left" w:pos="900"/>
                <w:tab w:val="left" w:pos="1440"/>
              </w:tabs>
              <w:jc w:val="right"/>
              <w:rPr>
                <w:b/>
              </w:rPr>
            </w:pPr>
            <w:r>
              <w:rPr>
                <w:b/>
              </w:rPr>
              <w:t>3.502.316.89</w:t>
            </w:r>
          </w:p>
        </w:tc>
      </w:tr>
    </w:tbl>
    <w:p w:rsidR="000C74F3" w:rsidRDefault="000C74F3"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7D5794">
        <w:rPr>
          <w:b/>
          <w:bCs/>
          <w:color w:val="943634" w:themeColor="accent2" w:themeShade="BF"/>
        </w:rPr>
        <w:t>B</w:t>
      </w:r>
      <w:r w:rsidR="005A65E8" w:rsidRPr="007D5794">
        <w:rPr>
          <w:b/>
          <w:bCs/>
          <w:color w:val="943634" w:themeColor="accent2" w:themeShade="BF"/>
        </w:rPr>
        <w:t>. Su</w:t>
      </w:r>
      <w:r w:rsidR="00D67CD7" w:rsidRPr="007D579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D63B27" w:rsidP="00716B26">
            <w:pPr>
              <w:pStyle w:val="Default"/>
              <w:tabs>
                <w:tab w:val="left" w:pos="900"/>
                <w:tab w:val="left" w:pos="1440"/>
              </w:tabs>
              <w:spacing w:line="276" w:lineRule="auto"/>
              <w:jc w:val="center"/>
            </w:pPr>
            <w:r w:rsidRPr="0095321B">
              <w:t>00.072.893</w:t>
            </w:r>
          </w:p>
        </w:tc>
        <w:tc>
          <w:tcPr>
            <w:tcW w:w="1842" w:type="dxa"/>
            <w:vAlign w:val="center"/>
          </w:tcPr>
          <w:p w:rsidR="005A65E8" w:rsidRPr="0095321B" w:rsidRDefault="005A65E8" w:rsidP="00716B26">
            <w:pPr>
              <w:pStyle w:val="Default"/>
              <w:tabs>
                <w:tab w:val="left" w:pos="900"/>
                <w:tab w:val="left" w:pos="1440"/>
              </w:tabs>
              <w:spacing w:line="276" w:lineRule="auto"/>
            </w:pPr>
            <w:r w:rsidRPr="0095321B">
              <w:t>G. Antep Üniv.</w:t>
            </w:r>
          </w:p>
        </w:tc>
        <w:tc>
          <w:tcPr>
            <w:tcW w:w="1843" w:type="dxa"/>
            <w:vAlign w:val="center"/>
          </w:tcPr>
          <w:p w:rsidR="005A65E8" w:rsidRPr="0095321B" w:rsidRDefault="005805D5" w:rsidP="002515C8">
            <w:pPr>
              <w:pStyle w:val="Default"/>
              <w:tabs>
                <w:tab w:val="left" w:pos="900"/>
                <w:tab w:val="left" w:pos="1440"/>
              </w:tabs>
              <w:spacing w:line="276" w:lineRule="auto"/>
              <w:jc w:val="right"/>
            </w:pPr>
            <w:r>
              <w:t>58.377</w:t>
            </w:r>
          </w:p>
        </w:tc>
        <w:tc>
          <w:tcPr>
            <w:tcW w:w="2459" w:type="dxa"/>
            <w:vAlign w:val="center"/>
          </w:tcPr>
          <w:p w:rsidR="005A65E8" w:rsidRPr="0095321B" w:rsidRDefault="00513691" w:rsidP="00166CE4">
            <w:pPr>
              <w:pStyle w:val="Default"/>
              <w:tabs>
                <w:tab w:val="left" w:pos="900"/>
                <w:tab w:val="left" w:pos="1440"/>
              </w:tabs>
              <w:spacing w:line="276" w:lineRule="auto"/>
              <w:jc w:val="right"/>
            </w:pPr>
            <w:r>
              <w:t>472.816</w:t>
            </w: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716B26" w:rsidRDefault="0081644B" w:rsidP="001F1FFC">
            <w:pPr>
              <w:pStyle w:val="Default"/>
              <w:spacing w:line="276" w:lineRule="auto"/>
              <w:jc w:val="center"/>
              <w:rPr>
                <w:b/>
              </w:rPr>
            </w:pPr>
            <w:r>
              <w:rPr>
                <w:b/>
              </w:rPr>
              <w:t>Cenani Konağı</w:t>
            </w:r>
          </w:p>
        </w:tc>
        <w:tc>
          <w:tcPr>
            <w:tcW w:w="1843" w:type="dxa"/>
            <w:vAlign w:val="center"/>
          </w:tcPr>
          <w:p w:rsidR="0081644B" w:rsidRPr="0095321B" w:rsidRDefault="0081644B" w:rsidP="001F1FFC">
            <w:pPr>
              <w:pStyle w:val="Default"/>
              <w:spacing w:line="276" w:lineRule="auto"/>
              <w:jc w:val="right"/>
            </w:pPr>
            <w:r>
              <w:t>543</w:t>
            </w:r>
          </w:p>
        </w:tc>
        <w:tc>
          <w:tcPr>
            <w:tcW w:w="2459" w:type="dxa"/>
            <w:vAlign w:val="center"/>
          </w:tcPr>
          <w:p w:rsidR="0081644B" w:rsidRPr="0095321B" w:rsidRDefault="0081644B" w:rsidP="001F1FFC">
            <w:pPr>
              <w:pStyle w:val="Default"/>
              <w:spacing w:line="276" w:lineRule="auto"/>
              <w:jc w:val="right"/>
            </w:pPr>
            <w:r>
              <w:t>9.166,00</w:t>
            </w: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81644B" w:rsidRPr="00716B26" w:rsidRDefault="0081644B" w:rsidP="002515C8">
            <w:pPr>
              <w:pStyle w:val="Default"/>
              <w:tabs>
                <w:tab w:val="left" w:pos="900"/>
                <w:tab w:val="left" w:pos="1440"/>
              </w:tabs>
              <w:spacing w:line="276" w:lineRule="auto"/>
              <w:jc w:val="right"/>
              <w:rPr>
                <w:b/>
              </w:rPr>
            </w:pPr>
            <w:r>
              <w:rPr>
                <w:b/>
              </w:rPr>
              <w:t>45.803</w:t>
            </w:r>
          </w:p>
        </w:tc>
        <w:tc>
          <w:tcPr>
            <w:tcW w:w="2459" w:type="dxa"/>
            <w:vAlign w:val="center"/>
          </w:tcPr>
          <w:p w:rsidR="0081644B" w:rsidRPr="00716B26" w:rsidRDefault="0081644B" w:rsidP="00166CE4">
            <w:pPr>
              <w:pStyle w:val="Default"/>
              <w:tabs>
                <w:tab w:val="left" w:pos="900"/>
                <w:tab w:val="left" w:pos="1440"/>
              </w:tabs>
              <w:spacing w:line="276" w:lineRule="auto"/>
              <w:jc w:val="right"/>
              <w:rPr>
                <w:b/>
              </w:rPr>
            </w:pPr>
            <w:r>
              <w:rPr>
                <w:b/>
              </w:rPr>
              <w:t>388.318,00</w:t>
            </w:r>
          </w:p>
        </w:tc>
      </w:tr>
    </w:tbl>
    <w:p w:rsidR="003A6A7D" w:rsidRDefault="003A6A7D" w:rsidP="00D32786">
      <w:pPr>
        <w:pStyle w:val="Default"/>
        <w:rPr>
          <w:b/>
          <w:bCs/>
          <w:sz w:val="28"/>
          <w:szCs w:val="28"/>
        </w:rPr>
      </w:pPr>
    </w:p>
    <w:p w:rsidR="00D32786" w:rsidRPr="007D5794" w:rsidRDefault="00D6570A" w:rsidP="00D32786">
      <w:pPr>
        <w:pStyle w:val="Default"/>
        <w:rPr>
          <w:b/>
          <w:bCs/>
          <w:color w:val="943634" w:themeColor="accent2" w:themeShade="BF"/>
        </w:rPr>
      </w:pPr>
      <w:r w:rsidRPr="007D5794">
        <w:rPr>
          <w:b/>
          <w:bCs/>
          <w:color w:val="943634" w:themeColor="accent2" w:themeShade="BF"/>
        </w:rPr>
        <w:t>C</w:t>
      </w:r>
      <w:r w:rsidR="00D32786" w:rsidRPr="007D5794">
        <w:rPr>
          <w:b/>
          <w:bCs/>
          <w:color w:val="943634" w:themeColor="accent2" w:themeShade="BF"/>
        </w:rPr>
        <w:t xml:space="preserve">. Doğalgaz </w:t>
      </w:r>
      <w:r w:rsidR="00D67CD7" w:rsidRPr="007D5794">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616EA9" w:rsidRPr="00716B26" w:rsidTr="000C74F3">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616EA9" w:rsidRPr="00716B26" w:rsidRDefault="00D67CD7" w:rsidP="00716B26">
            <w:pPr>
              <w:spacing w:after="0"/>
              <w:jc w:val="center"/>
              <w:rPr>
                <w:rFonts w:ascii="Times New Roman" w:hAnsi="Times New Roman"/>
                <w:b/>
                <w:bCs/>
                <w:color w:val="000000"/>
                <w:sz w:val="24"/>
                <w:szCs w:val="24"/>
              </w:rPr>
            </w:pPr>
            <w:r w:rsidRPr="00716B26">
              <w:rPr>
                <w:rFonts w:ascii="Times New Roman" w:hAnsi="Times New Roman"/>
                <w:b/>
                <w:sz w:val="24"/>
                <w:szCs w:val="24"/>
              </w:rPr>
              <w:t>M</w:t>
            </w:r>
            <w:r w:rsidRPr="00716B26">
              <w:rPr>
                <w:rFonts w:ascii="Times New Roman" w:hAnsi="Times New Roman"/>
                <w:b/>
                <w:sz w:val="24"/>
                <w:szCs w:val="24"/>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0C74F3">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1842" w:type="dxa"/>
            <w:vAlign w:val="center"/>
          </w:tcPr>
          <w:p w:rsidR="00616EA9" w:rsidRPr="00716B26" w:rsidRDefault="005215EB" w:rsidP="00716B26">
            <w:pPr>
              <w:pStyle w:val="Default"/>
              <w:spacing w:line="276" w:lineRule="auto"/>
              <w:jc w:val="center"/>
              <w:rPr>
                <w:b/>
              </w:rPr>
            </w:pPr>
            <w:r w:rsidRPr="0095321B">
              <w:t>G. Antep Üniv</w:t>
            </w:r>
          </w:p>
        </w:tc>
        <w:tc>
          <w:tcPr>
            <w:tcW w:w="1843" w:type="dxa"/>
            <w:vAlign w:val="center"/>
          </w:tcPr>
          <w:p w:rsidR="00616EA9" w:rsidRPr="0095321B" w:rsidRDefault="00291278" w:rsidP="00470AEE">
            <w:pPr>
              <w:pStyle w:val="Default"/>
              <w:spacing w:line="276" w:lineRule="auto"/>
              <w:jc w:val="right"/>
            </w:pPr>
            <w:r>
              <w:t>4.353.301</w:t>
            </w:r>
          </w:p>
        </w:tc>
        <w:tc>
          <w:tcPr>
            <w:tcW w:w="2459" w:type="dxa"/>
            <w:vAlign w:val="center"/>
          </w:tcPr>
          <w:p w:rsidR="00616EA9" w:rsidRPr="0095321B" w:rsidRDefault="00291278" w:rsidP="00166CE4">
            <w:pPr>
              <w:pStyle w:val="Default"/>
              <w:spacing w:line="276" w:lineRule="auto"/>
              <w:jc w:val="right"/>
            </w:pPr>
            <w:r>
              <w:t>4.088.572,17</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066EAD" w:rsidP="00716B26">
            <w:pPr>
              <w:pStyle w:val="Default"/>
              <w:spacing w:line="276" w:lineRule="auto"/>
              <w:jc w:val="center"/>
            </w:pPr>
          </w:p>
        </w:tc>
        <w:tc>
          <w:tcPr>
            <w:tcW w:w="1842" w:type="dxa"/>
            <w:vAlign w:val="center"/>
          </w:tcPr>
          <w:p w:rsidR="00066EAD" w:rsidRPr="00716B26" w:rsidRDefault="00291278" w:rsidP="00716B26">
            <w:pPr>
              <w:pStyle w:val="Default"/>
              <w:spacing w:line="276" w:lineRule="auto"/>
              <w:jc w:val="center"/>
              <w:rPr>
                <w:b/>
              </w:rPr>
            </w:pPr>
            <w:r>
              <w:rPr>
                <w:b/>
              </w:rPr>
              <w:t xml:space="preserve">Turizm ve Otelcilik MYO </w:t>
            </w:r>
          </w:p>
        </w:tc>
        <w:tc>
          <w:tcPr>
            <w:tcW w:w="1843" w:type="dxa"/>
            <w:vAlign w:val="center"/>
          </w:tcPr>
          <w:p w:rsidR="00066EAD" w:rsidRPr="0095321B" w:rsidRDefault="006631CC" w:rsidP="003935B9">
            <w:pPr>
              <w:pStyle w:val="Default"/>
              <w:spacing w:line="276" w:lineRule="auto"/>
            </w:pPr>
            <w:r>
              <w:t xml:space="preserve">Abone ve Güv.Bedeli </w:t>
            </w:r>
          </w:p>
        </w:tc>
        <w:tc>
          <w:tcPr>
            <w:tcW w:w="2459" w:type="dxa"/>
            <w:vAlign w:val="center"/>
          </w:tcPr>
          <w:p w:rsidR="00066EAD" w:rsidRPr="0095321B" w:rsidRDefault="006631CC" w:rsidP="00166CE4">
            <w:pPr>
              <w:pStyle w:val="Default"/>
              <w:spacing w:line="276" w:lineRule="auto"/>
              <w:jc w:val="right"/>
            </w:pPr>
            <w:r>
              <w:t>51.798,44</w:t>
            </w:r>
          </w:p>
        </w:tc>
      </w:tr>
      <w:tr w:rsidR="00DB46A5" w:rsidRPr="00716B26" w:rsidTr="000C74F3">
        <w:trPr>
          <w:trHeight w:val="567"/>
          <w:jc w:val="center"/>
        </w:trPr>
        <w:tc>
          <w:tcPr>
            <w:tcW w:w="5526"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DB46A5" w:rsidRPr="00716B26" w:rsidRDefault="006631CC" w:rsidP="00470AEE">
            <w:pPr>
              <w:pStyle w:val="Default"/>
              <w:tabs>
                <w:tab w:val="left" w:pos="900"/>
                <w:tab w:val="left" w:pos="1440"/>
              </w:tabs>
              <w:spacing w:line="276" w:lineRule="auto"/>
              <w:jc w:val="right"/>
              <w:rPr>
                <w:b/>
              </w:rPr>
            </w:pPr>
            <w:r>
              <w:rPr>
                <w:b/>
              </w:rPr>
              <w:t>4.353.301</w:t>
            </w:r>
          </w:p>
        </w:tc>
        <w:tc>
          <w:tcPr>
            <w:tcW w:w="2459" w:type="dxa"/>
            <w:vAlign w:val="center"/>
          </w:tcPr>
          <w:p w:rsidR="00DB46A5" w:rsidRPr="00716B26" w:rsidRDefault="006631CC" w:rsidP="00166CE4">
            <w:pPr>
              <w:pStyle w:val="Default"/>
              <w:tabs>
                <w:tab w:val="left" w:pos="900"/>
                <w:tab w:val="left" w:pos="1440"/>
              </w:tabs>
              <w:spacing w:line="276" w:lineRule="auto"/>
              <w:jc w:val="right"/>
              <w:rPr>
                <w:b/>
              </w:rPr>
            </w:pPr>
            <w:r>
              <w:rPr>
                <w:b/>
              </w:rPr>
              <w:t>4.140.370.61</w:t>
            </w:r>
          </w:p>
        </w:tc>
      </w:tr>
    </w:tbl>
    <w:p w:rsidR="003A6A7D" w:rsidRDefault="003A6A7D" w:rsidP="0086333E">
      <w:pPr>
        <w:pStyle w:val="Default"/>
        <w:tabs>
          <w:tab w:val="left" w:pos="900"/>
          <w:tab w:val="left" w:pos="1440"/>
        </w:tabs>
        <w:jc w:val="both"/>
      </w:pPr>
    </w:p>
    <w:p w:rsidR="00066EAD" w:rsidRPr="007D5794" w:rsidRDefault="00D6570A" w:rsidP="00066EAD">
      <w:pPr>
        <w:pStyle w:val="Default"/>
        <w:rPr>
          <w:color w:val="943634" w:themeColor="accent2" w:themeShade="BF"/>
        </w:rPr>
      </w:pPr>
      <w:r w:rsidRPr="007D5794">
        <w:rPr>
          <w:b/>
          <w:bCs/>
          <w:color w:val="943634" w:themeColor="accent2" w:themeShade="BF"/>
        </w:rPr>
        <w:t>D</w:t>
      </w:r>
      <w:r w:rsidR="00066EAD" w:rsidRPr="007D5794">
        <w:rPr>
          <w:b/>
          <w:bCs/>
          <w:color w:val="943634" w:themeColor="accent2" w:themeShade="BF"/>
        </w:rPr>
        <w:t xml:space="preserve">. Kalorifer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p w:rsidR="0073501C" w:rsidRDefault="0073501C" w:rsidP="0086333E">
      <w:pPr>
        <w:pStyle w:val="Default"/>
        <w:tabs>
          <w:tab w:val="left" w:pos="900"/>
          <w:tab w:val="left" w:pos="1440"/>
        </w:tabs>
        <w:jc w:val="both"/>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73501C" w:rsidRPr="00716B26" w:rsidTr="000C74F3">
        <w:trPr>
          <w:trHeight w:val="388"/>
          <w:jc w:val="center"/>
        </w:trPr>
        <w:tc>
          <w:tcPr>
            <w:tcW w:w="1548" w:type="dxa"/>
          </w:tcPr>
          <w:p w:rsidR="0073501C" w:rsidRPr="00716B26" w:rsidRDefault="00D67CD7" w:rsidP="00716B26">
            <w:pPr>
              <w:pStyle w:val="Default"/>
              <w:tabs>
                <w:tab w:val="left" w:pos="900"/>
                <w:tab w:val="left" w:pos="1440"/>
              </w:tabs>
              <w:jc w:val="center"/>
              <w:rPr>
                <w:b/>
              </w:rPr>
            </w:pPr>
            <w:r w:rsidRPr="00716B26">
              <w:rPr>
                <w:b/>
              </w:rPr>
              <w:t>Sıra No</w:t>
            </w:r>
          </w:p>
        </w:tc>
        <w:tc>
          <w:tcPr>
            <w:tcW w:w="3058" w:type="dxa"/>
          </w:tcPr>
          <w:p w:rsidR="0073501C" w:rsidRPr="00716B26" w:rsidRDefault="00D67CD7" w:rsidP="00716B26">
            <w:pPr>
              <w:pStyle w:val="Default"/>
              <w:tabs>
                <w:tab w:val="left" w:pos="900"/>
                <w:tab w:val="left" w:pos="1440"/>
              </w:tabs>
              <w:jc w:val="center"/>
              <w:rPr>
                <w:b/>
              </w:rPr>
            </w:pPr>
            <w:r w:rsidRPr="00716B26">
              <w:rPr>
                <w:b/>
              </w:rPr>
              <w:t>Birim Adı</w:t>
            </w:r>
          </w:p>
        </w:tc>
        <w:tc>
          <w:tcPr>
            <w:tcW w:w="2303" w:type="dxa"/>
          </w:tcPr>
          <w:p w:rsidR="0073501C" w:rsidRPr="00716B26" w:rsidRDefault="00D67CD7" w:rsidP="00716B26">
            <w:pPr>
              <w:pStyle w:val="Default"/>
              <w:tabs>
                <w:tab w:val="left" w:pos="900"/>
                <w:tab w:val="left" w:pos="1440"/>
              </w:tabs>
              <w:jc w:val="center"/>
              <w:rPr>
                <w:b/>
              </w:rPr>
            </w:pPr>
            <w:r w:rsidRPr="00716B26">
              <w:rPr>
                <w:b/>
              </w:rPr>
              <w:t>Miktarı (Kg.)</w:t>
            </w:r>
          </w:p>
        </w:tc>
        <w:tc>
          <w:tcPr>
            <w:tcW w:w="2919"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3058" w:type="dxa"/>
            <w:vAlign w:val="center"/>
          </w:tcPr>
          <w:p w:rsidR="0073501C" w:rsidRPr="0095321B" w:rsidRDefault="009F5829" w:rsidP="00716B26">
            <w:pPr>
              <w:pStyle w:val="Default"/>
              <w:tabs>
                <w:tab w:val="left" w:pos="900"/>
                <w:tab w:val="left" w:pos="1440"/>
              </w:tabs>
            </w:pPr>
            <w:r w:rsidRPr="0095321B">
              <w:t>Turizm ve Otelcilik MYO</w:t>
            </w:r>
          </w:p>
        </w:tc>
        <w:tc>
          <w:tcPr>
            <w:tcW w:w="2303" w:type="dxa"/>
            <w:vAlign w:val="center"/>
          </w:tcPr>
          <w:p w:rsidR="0073501C" w:rsidRPr="0095321B" w:rsidRDefault="00E34FE2" w:rsidP="002515C8">
            <w:pPr>
              <w:pStyle w:val="Default"/>
              <w:tabs>
                <w:tab w:val="left" w:pos="900"/>
                <w:tab w:val="left" w:pos="1440"/>
              </w:tabs>
              <w:jc w:val="right"/>
            </w:pPr>
            <w:r>
              <w:t>61.</w:t>
            </w:r>
            <w:r w:rsidR="006B3043">
              <w:t>300</w:t>
            </w:r>
          </w:p>
        </w:tc>
        <w:tc>
          <w:tcPr>
            <w:tcW w:w="2919" w:type="dxa"/>
            <w:vAlign w:val="center"/>
          </w:tcPr>
          <w:p w:rsidR="0073501C" w:rsidRPr="0095321B" w:rsidRDefault="0028083C" w:rsidP="00166CE4">
            <w:pPr>
              <w:pStyle w:val="Default"/>
              <w:tabs>
                <w:tab w:val="left" w:pos="900"/>
                <w:tab w:val="left" w:pos="1440"/>
              </w:tabs>
              <w:jc w:val="right"/>
            </w:pPr>
            <w:r>
              <w:t>152.552,65</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3058" w:type="dxa"/>
            <w:vAlign w:val="center"/>
          </w:tcPr>
          <w:p w:rsidR="0073501C" w:rsidRPr="0095321B" w:rsidRDefault="009F6773" w:rsidP="00716B26">
            <w:pPr>
              <w:pStyle w:val="Default"/>
              <w:tabs>
                <w:tab w:val="left" w:pos="900"/>
                <w:tab w:val="left" w:pos="1440"/>
              </w:tabs>
            </w:pPr>
            <w:r w:rsidRPr="0095321B">
              <w:t>Nizip MYO</w:t>
            </w:r>
          </w:p>
        </w:tc>
        <w:tc>
          <w:tcPr>
            <w:tcW w:w="2303" w:type="dxa"/>
            <w:vAlign w:val="center"/>
          </w:tcPr>
          <w:p w:rsidR="0073501C" w:rsidRPr="0095321B" w:rsidRDefault="0028083C" w:rsidP="002515C8">
            <w:pPr>
              <w:pStyle w:val="Default"/>
              <w:tabs>
                <w:tab w:val="left" w:pos="900"/>
                <w:tab w:val="left" w:pos="1440"/>
              </w:tabs>
              <w:jc w:val="right"/>
            </w:pPr>
            <w:r>
              <w:t>23.320</w:t>
            </w:r>
          </w:p>
        </w:tc>
        <w:tc>
          <w:tcPr>
            <w:tcW w:w="2919" w:type="dxa"/>
            <w:vAlign w:val="center"/>
          </w:tcPr>
          <w:p w:rsidR="0073501C" w:rsidRPr="0095321B" w:rsidRDefault="0028083C" w:rsidP="00166CE4">
            <w:pPr>
              <w:pStyle w:val="Default"/>
              <w:tabs>
                <w:tab w:val="left" w:pos="900"/>
                <w:tab w:val="left" w:pos="1440"/>
              </w:tabs>
              <w:jc w:val="right"/>
            </w:pPr>
            <w:r>
              <w:t>52.999,15</w:t>
            </w:r>
          </w:p>
        </w:tc>
      </w:tr>
      <w:tr w:rsidR="00166CE4" w:rsidRPr="00716B26" w:rsidTr="000C74F3">
        <w:trPr>
          <w:trHeight w:val="567"/>
          <w:jc w:val="center"/>
        </w:trPr>
        <w:tc>
          <w:tcPr>
            <w:tcW w:w="1548" w:type="dxa"/>
            <w:vAlign w:val="center"/>
          </w:tcPr>
          <w:p w:rsidR="00166CE4" w:rsidRPr="00716B26" w:rsidRDefault="00166CE4" w:rsidP="00716B26">
            <w:pPr>
              <w:pStyle w:val="Default"/>
              <w:tabs>
                <w:tab w:val="left" w:pos="900"/>
                <w:tab w:val="left" w:pos="1440"/>
              </w:tabs>
              <w:jc w:val="center"/>
              <w:rPr>
                <w:b/>
              </w:rPr>
            </w:pPr>
            <w:r>
              <w:rPr>
                <w:b/>
              </w:rPr>
              <w:t>3</w:t>
            </w:r>
          </w:p>
        </w:tc>
        <w:tc>
          <w:tcPr>
            <w:tcW w:w="3058" w:type="dxa"/>
            <w:vAlign w:val="center"/>
          </w:tcPr>
          <w:p w:rsidR="00166CE4" w:rsidRPr="0095321B" w:rsidRDefault="00166CE4" w:rsidP="00716B26">
            <w:pPr>
              <w:pStyle w:val="Default"/>
              <w:tabs>
                <w:tab w:val="left" w:pos="900"/>
                <w:tab w:val="left" w:pos="1440"/>
              </w:tabs>
            </w:pPr>
            <w:r>
              <w:t>Nizip Eğtim Fakültesi</w:t>
            </w:r>
          </w:p>
        </w:tc>
        <w:tc>
          <w:tcPr>
            <w:tcW w:w="2303" w:type="dxa"/>
            <w:vAlign w:val="center"/>
          </w:tcPr>
          <w:p w:rsidR="00166CE4" w:rsidRDefault="00166CE4" w:rsidP="002515C8">
            <w:pPr>
              <w:pStyle w:val="Default"/>
              <w:tabs>
                <w:tab w:val="left" w:pos="900"/>
                <w:tab w:val="left" w:pos="1440"/>
              </w:tabs>
              <w:jc w:val="right"/>
            </w:pPr>
            <w:r>
              <w:t>19.520</w:t>
            </w:r>
          </w:p>
        </w:tc>
        <w:tc>
          <w:tcPr>
            <w:tcW w:w="2919" w:type="dxa"/>
            <w:vAlign w:val="center"/>
          </w:tcPr>
          <w:p w:rsidR="00166CE4" w:rsidRDefault="00166CE4" w:rsidP="002515C8">
            <w:pPr>
              <w:pStyle w:val="Default"/>
              <w:tabs>
                <w:tab w:val="left" w:pos="900"/>
                <w:tab w:val="left" w:pos="1440"/>
              </w:tabs>
              <w:jc w:val="right"/>
            </w:pPr>
            <w:r>
              <w:t>42.341,40</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4</w:t>
            </w:r>
          </w:p>
        </w:tc>
        <w:tc>
          <w:tcPr>
            <w:tcW w:w="3058" w:type="dxa"/>
            <w:vAlign w:val="center"/>
          </w:tcPr>
          <w:p w:rsidR="0073501C" w:rsidRPr="0095321B" w:rsidRDefault="009F6773" w:rsidP="00716B26">
            <w:pPr>
              <w:pStyle w:val="Default"/>
              <w:tabs>
                <w:tab w:val="left" w:pos="900"/>
                <w:tab w:val="left" w:pos="1440"/>
              </w:tabs>
            </w:pPr>
            <w:r w:rsidRPr="0095321B">
              <w:t>İslâhiye MYO</w:t>
            </w:r>
          </w:p>
        </w:tc>
        <w:tc>
          <w:tcPr>
            <w:tcW w:w="2303" w:type="dxa"/>
            <w:vAlign w:val="center"/>
          </w:tcPr>
          <w:p w:rsidR="0073501C" w:rsidRPr="0095321B" w:rsidRDefault="00166CE4" w:rsidP="002515C8">
            <w:pPr>
              <w:pStyle w:val="Default"/>
              <w:tabs>
                <w:tab w:val="left" w:pos="900"/>
                <w:tab w:val="left" w:pos="1440"/>
              </w:tabs>
              <w:jc w:val="right"/>
            </w:pPr>
            <w:r>
              <w:t>18.360</w:t>
            </w:r>
          </w:p>
        </w:tc>
        <w:tc>
          <w:tcPr>
            <w:tcW w:w="2919" w:type="dxa"/>
            <w:vAlign w:val="center"/>
          </w:tcPr>
          <w:p w:rsidR="0073501C" w:rsidRPr="0095321B" w:rsidRDefault="00166CE4" w:rsidP="00166CE4">
            <w:pPr>
              <w:pStyle w:val="Default"/>
              <w:tabs>
                <w:tab w:val="left" w:pos="900"/>
                <w:tab w:val="left" w:pos="1440"/>
              </w:tabs>
              <w:jc w:val="right"/>
            </w:pPr>
            <w:r>
              <w:t>43.320.90</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5</w:t>
            </w:r>
          </w:p>
        </w:tc>
        <w:tc>
          <w:tcPr>
            <w:tcW w:w="3058" w:type="dxa"/>
            <w:vAlign w:val="center"/>
          </w:tcPr>
          <w:p w:rsidR="0073501C" w:rsidRPr="0095321B" w:rsidRDefault="009B5A73" w:rsidP="00716B26">
            <w:pPr>
              <w:pStyle w:val="Default"/>
              <w:tabs>
                <w:tab w:val="left" w:pos="900"/>
                <w:tab w:val="left" w:pos="1440"/>
              </w:tabs>
            </w:pPr>
            <w:r w:rsidRPr="0095321B">
              <w:t>Diş Fakültesi</w:t>
            </w:r>
          </w:p>
        </w:tc>
        <w:tc>
          <w:tcPr>
            <w:tcW w:w="2303" w:type="dxa"/>
            <w:vAlign w:val="center"/>
          </w:tcPr>
          <w:p w:rsidR="0073501C" w:rsidRPr="0095321B" w:rsidRDefault="00E34FE2" w:rsidP="002515C8">
            <w:pPr>
              <w:pStyle w:val="Default"/>
              <w:tabs>
                <w:tab w:val="left" w:pos="900"/>
                <w:tab w:val="left" w:pos="1440"/>
              </w:tabs>
              <w:jc w:val="right"/>
            </w:pPr>
            <w:r>
              <w:t>6</w:t>
            </w:r>
            <w:r w:rsidR="00A75606">
              <w:t>.040</w:t>
            </w:r>
          </w:p>
        </w:tc>
        <w:tc>
          <w:tcPr>
            <w:tcW w:w="2919" w:type="dxa"/>
            <w:vAlign w:val="center"/>
          </w:tcPr>
          <w:p w:rsidR="0073501C" w:rsidRPr="0095321B" w:rsidRDefault="00A75606" w:rsidP="00166CE4">
            <w:pPr>
              <w:pStyle w:val="Default"/>
              <w:tabs>
                <w:tab w:val="left" w:pos="900"/>
                <w:tab w:val="left" w:pos="1440"/>
              </w:tabs>
              <w:jc w:val="right"/>
            </w:pPr>
            <w:r>
              <w:t>14.884,10</w:t>
            </w:r>
          </w:p>
        </w:tc>
      </w:tr>
      <w:tr w:rsidR="00EC72B6" w:rsidRPr="00716B26" w:rsidTr="000C74F3">
        <w:trPr>
          <w:trHeight w:val="567"/>
          <w:jc w:val="center"/>
        </w:trPr>
        <w:tc>
          <w:tcPr>
            <w:tcW w:w="1548" w:type="dxa"/>
            <w:vAlign w:val="center"/>
          </w:tcPr>
          <w:p w:rsidR="00EC72B6" w:rsidRDefault="00EC72B6" w:rsidP="00716B26">
            <w:pPr>
              <w:pStyle w:val="Default"/>
              <w:tabs>
                <w:tab w:val="left" w:pos="900"/>
                <w:tab w:val="left" w:pos="1440"/>
              </w:tabs>
              <w:jc w:val="center"/>
              <w:rPr>
                <w:b/>
              </w:rPr>
            </w:pPr>
            <w:r>
              <w:rPr>
                <w:b/>
              </w:rPr>
              <w:t>6</w:t>
            </w:r>
          </w:p>
        </w:tc>
        <w:tc>
          <w:tcPr>
            <w:tcW w:w="3058" w:type="dxa"/>
            <w:vAlign w:val="center"/>
          </w:tcPr>
          <w:p w:rsidR="00EC72B6" w:rsidRPr="0095321B" w:rsidRDefault="00EC72B6" w:rsidP="00716B26">
            <w:pPr>
              <w:pStyle w:val="Default"/>
              <w:tabs>
                <w:tab w:val="left" w:pos="900"/>
                <w:tab w:val="left" w:pos="1440"/>
              </w:tabs>
            </w:pPr>
            <w:r>
              <w:t>İslahiye İktisadi ve İdari Bilimler Fakültesi</w:t>
            </w:r>
          </w:p>
        </w:tc>
        <w:tc>
          <w:tcPr>
            <w:tcW w:w="2303" w:type="dxa"/>
            <w:vAlign w:val="center"/>
          </w:tcPr>
          <w:p w:rsidR="00EC72B6" w:rsidRDefault="00EC72B6" w:rsidP="002515C8">
            <w:pPr>
              <w:pStyle w:val="Default"/>
              <w:tabs>
                <w:tab w:val="left" w:pos="900"/>
                <w:tab w:val="left" w:pos="1440"/>
              </w:tabs>
              <w:jc w:val="right"/>
            </w:pPr>
            <w:r>
              <w:t>21.560</w:t>
            </w:r>
          </w:p>
        </w:tc>
        <w:tc>
          <w:tcPr>
            <w:tcW w:w="2919" w:type="dxa"/>
            <w:vAlign w:val="center"/>
          </w:tcPr>
          <w:p w:rsidR="00EC72B6" w:rsidRDefault="00EC72B6" w:rsidP="00166CE4">
            <w:pPr>
              <w:pStyle w:val="Default"/>
              <w:tabs>
                <w:tab w:val="left" w:pos="900"/>
                <w:tab w:val="left" w:pos="1440"/>
              </w:tabs>
              <w:jc w:val="right"/>
            </w:pPr>
            <w:r>
              <w:t>51.642,78</w:t>
            </w:r>
          </w:p>
        </w:tc>
      </w:tr>
      <w:tr w:rsidR="00137902" w:rsidRPr="00716B26" w:rsidTr="000C74F3">
        <w:trPr>
          <w:trHeight w:val="567"/>
          <w:jc w:val="center"/>
        </w:trPr>
        <w:tc>
          <w:tcPr>
            <w:tcW w:w="1548" w:type="dxa"/>
            <w:vAlign w:val="center"/>
          </w:tcPr>
          <w:p w:rsidR="00137902" w:rsidRPr="00716B26" w:rsidRDefault="00EC72B6" w:rsidP="00716B26">
            <w:pPr>
              <w:pStyle w:val="Default"/>
              <w:tabs>
                <w:tab w:val="left" w:pos="900"/>
                <w:tab w:val="left" w:pos="1440"/>
              </w:tabs>
              <w:jc w:val="center"/>
              <w:rPr>
                <w:b/>
              </w:rPr>
            </w:pPr>
            <w:r>
              <w:rPr>
                <w:b/>
              </w:rPr>
              <w:t>7</w:t>
            </w:r>
          </w:p>
        </w:tc>
        <w:tc>
          <w:tcPr>
            <w:tcW w:w="3058" w:type="dxa"/>
            <w:vAlign w:val="center"/>
          </w:tcPr>
          <w:p w:rsidR="00137902" w:rsidRPr="0095321B" w:rsidRDefault="00137902" w:rsidP="00716B26">
            <w:pPr>
              <w:pStyle w:val="Default"/>
              <w:tabs>
                <w:tab w:val="left" w:pos="900"/>
                <w:tab w:val="left" w:pos="1440"/>
              </w:tabs>
            </w:pPr>
            <w:r w:rsidRPr="0095321B">
              <w:t>Araban MYO</w:t>
            </w:r>
          </w:p>
        </w:tc>
        <w:tc>
          <w:tcPr>
            <w:tcW w:w="2303" w:type="dxa"/>
            <w:vAlign w:val="center"/>
          </w:tcPr>
          <w:p w:rsidR="00137902" w:rsidRPr="0095321B" w:rsidRDefault="00166CE4" w:rsidP="002515C8">
            <w:pPr>
              <w:pStyle w:val="Default"/>
              <w:tabs>
                <w:tab w:val="left" w:pos="900"/>
                <w:tab w:val="left" w:pos="1440"/>
              </w:tabs>
              <w:jc w:val="right"/>
            </w:pPr>
            <w:r>
              <w:t>15.900</w:t>
            </w:r>
          </w:p>
        </w:tc>
        <w:tc>
          <w:tcPr>
            <w:tcW w:w="2919" w:type="dxa"/>
            <w:vAlign w:val="center"/>
          </w:tcPr>
          <w:p w:rsidR="00137902" w:rsidRPr="0095321B" w:rsidRDefault="00166CE4" w:rsidP="00166CE4">
            <w:pPr>
              <w:pStyle w:val="Default"/>
              <w:tabs>
                <w:tab w:val="left" w:pos="900"/>
                <w:tab w:val="left" w:pos="1440"/>
              </w:tabs>
              <w:jc w:val="right"/>
            </w:pPr>
            <w:r>
              <w:t>37.003,90</w:t>
            </w:r>
          </w:p>
        </w:tc>
      </w:tr>
      <w:tr w:rsidR="00D904DA" w:rsidRPr="00716B26" w:rsidTr="000C74F3">
        <w:trPr>
          <w:trHeight w:val="567"/>
          <w:jc w:val="center"/>
        </w:trPr>
        <w:tc>
          <w:tcPr>
            <w:tcW w:w="4606"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2303" w:type="dxa"/>
            <w:vAlign w:val="center"/>
          </w:tcPr>
          <w:p w:rsidR="00D904DA" w:rsidRPr="00716B26" w:rsidRDefault="0090198F" w:rsidP="002515C8">
            <w:pPr>
              <w:pStyle w:val="Default"/>
              <w:tabs>
                <w:tab w:val="left" w:pos="900"/>
                <w:tab w:val="left" w:pos="1440"/>
              </w:tabs>
              <w:jc w:val="right"/>
              <w:rPr>
                <w:b/>
              </w:rPr>
            </w:pPr>
            <w:r>
              <w:rPr>
                <w:b/>
              </w:rPr>
              <w:t>166.000</w:t>
            </w:r>
          </w:p>
        </w:tc>
        <w:tc>
          <w:tcPr>
            <w:tcW w:w="2919" w:type="dxa"/>
            <w:vAlign w:val="center"/>
          </w:tcPr>
          <w:p w:rsidR="00D904DA" w:rsidRPr="00716B26" w:rsidRDefault="0090198F" w:rsidP="002515C8">
            <w:pPr>
              <w:pStyle w:val="Default"/>
              <w:tabs>
                <w:tab w:val="left" w:pos="900"/>
                <w:tab w:val="left" w:pos="1440"/>
              </w:tabs>
              <w:jc w:val="right"/>
              <w:rPr>
                <w:b/>
              </w:rPr>
            </w:pPr>
            <w:r>
              <w:rPr>
                <w:b/>
              </w:rPr>
              <w:t>394.744,88</w:t>
            </w:r>
            <w:r w:rsidR="00D904DA" w:rsidRPr="00716B26">
              <w:rPr>
                <w:b/>
              </w:rPr>
              <w:t>.-</w:t>
            </w:r>
          </w:p>
        </w:tc>
      </w:tr>
    </w:tbl>
    <w:p w:rsidR="00482AD5" w:rsidRPr="007D5794" w:rsidRDefault="00D6570A" w:rsidP="00482AD5">
      <w:pPr>
        <w:pStyle w:val="Default"/>
        <w:rPr>
          <w:b/>
          <w:bCs/>
          <w:color w:val="943634" w:themeColor="accent2" w:themeShade="BF"/>
        </w:rPr>
      </w:pPr>
      <w:r w:rsidRPr="007D5794">
        <w:rPr>
          <w:b/>
          <w:bCs/>
          <w:color w:val="943634" w:themeColor="accent2" w:themeShade="BF"/>
        </w:rPr>
        <w:t>E</w:t>
      </w:r>
      <w:r w:rsidR="00482AD5" w:rsidRPr="007D5794">
        <w:rPr>
          <w:b/>
          <w:bCs/>
          <w:color w:val="943634" w:themeColor="accent2" w:themeShade="BF"/>
        </w:rPr>
        <w:t>. Kömür ve Odun Yakıtı</w:t>
      </w:r>
      <w:r w:rsidR="00D67CD7" w:rsidRPr="007D5794">
        <w:rPr>
          <w:b/>
          <w:bCs/>
          <w:color w:val="943634" w:themeColor="accent2" w:themeShade="BF"/>
        </w:rPr>
        <w:t xml:space="preserve"> Giderleri</w:t>
      </w:r>
    </w:p>
    <w:p w:rsidR="00482AD5" w:rsidRDefault="00482AD5" w:rsidP="00482AD5">
      <w:pPr>
        <w:pStyle w:val="Default"/>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919"/>
      </w:tblGrid>
      <w:tr w:rsidR="00482AD5" w:rsidRPr="00716B26" w:rsidTr="000C74F3">
        <w:trPr>
          <w:trHeight w:val="567"/>
          <w:jc w:val="center"/>
        </w:trPr>
        <w:tc>
          <w:tcPr>
            <w:tcW w:w="2303" w:type="dxa"/>
            <w:vAlign w:val="center"/>
          </w:tcPr>
          <w:p w:rsidR="00482AD5" w:rsidRPr="00716B26" w:rsidRDefault="00D67CD7" w:rsidP="00716B26">
            <w:pPr>
              <w:pStyle w:val="Default"/>
              <w:tabs>
                <w:tab w:val="left" w:pos="900"/>
                <w:tab w:val="left" w:pos="1440"/>
              </w:tabs>
              <w:jc w:val="center"/>
              <w:rPr>
                <w:b/>
              </w:rPr>
            </w:pPr>
            <w:r w:rsidRPr="00716B26">
              <w:rPr>
                <w:b/>
              </w:rPr>
              <w:t>Sıra No</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Birim Adı</w:t>
            </w:r>
          </w:p>
        </w:tc>
        <w:tc>
          <w:tcPr>
            <w:tcW w:w="2303" w:type="dxa"/>
            <w:vAlign w:val="center"/>
          </w:tcPr>
          <w:p w:rsidR="00482AD5" w:rsidRPr="00716B26" w:rsidRDefault="00D67CD7" w:rsidP="00716B26">
            <w:pPr>
              <w:pStyle w:val="Default"/>
              <w:tabs>
                <w:tab w:val="left" w:pos="900"/>
                <w:tab w:val="left" w:pos="1440"/>
              </w:tabs>
              <w:jc w:val="center"/>
              <w:rPr>
                <w:b/>
              </w:rPr>
            </w:pPr>
            <w:r w:rsidRPr="00716B26">
              <w:rPr>
                <w:b/>
              </w:rPr>
              <w:t>Miktarı (Kg.)</w:t>
            </w:r>
          </w:p>
        </w:tc>
        <w:tc>
          <w:tcPr>
            <w:tcW w:w="2919" w:type="dxa"/>
            <w:vAlign w:val="center"/>
          </w:tcPr>
          <w:p w:rsidR="00482AD5" w:rsidRPr="00716B26" w:rsidRDefault="00D67CD7" w:rsidP="00716B26">
            <w:pPr>
              <w:pStyle w:val="Default"/>
              <w:tabs>
                <w:tab w:val="left" w:pos="900"/>
                <w:tab w:val="left" w:pos="1440"/>
              </w:tabs>
              <w:jc w:val="center"/>
              <w:rPr>
                <w:b/>
              </w:rPr>
            </w:pPr>
            <w:r w:rsidRPr="00716B26">
              <w:rPr>
                <w:b/>
              </w:rPr>
              <w:t>Ödenen Tutar</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1</w:t>
            </w:r>
          </w:p>
        </w:tc>
        <w:tc>
          <w:tcPr>
            <w:tcW w:w="2303" w:type="dxa"/>
            <w:vAlign w:val="center"/>
          </w:tcPr>
          <w:p w:rsidR="00482AD5" w:rsidRPr="0095321B" w:rsidRDefault="000E50AB" w:rsidP="00145D0D">
            <w:pPr>
              <w:pStyle w:val="Default"/>
            </w:pPr>
            <w:r w:rsidRPr="0095321B">
              <w:t>İslâhiye MYO</w:t>
            </w:r>
          </w:p>
        </w:tc>
        <w:tc>
          <w:tcPr>
            <w:tcW w:w="2303" w:type="dxa"/>
            <w:vAlign w:val="center"/>
          </w:tcPr>
          <w:p w:rsidR="00482AD5" w:rsidRPr="0095321B" w:rsidRDefault="00BB5646" w:rsidP="00BE0CF7">
            <w:pPr>
              <w:pStyle w:val="Default"/>
              <w:jc w:val="right"/>
            </w:pPr>
            <w:r>
              <w:t>29.470</w:t>
            </w:r>
          </w:p>
        </w:tc>
        <w:tc>
          <w:tcPr>
            <w:tcW w:w="2919" w:type="dxa"/>
            <w:vAlign w:val="center"/>
          </w:tcPr>
          <w:p w:rsidR="00482AD5" w:rsidRPr="0095321B" w:rsidRDefault="00BB5646" w:rsidP="00BE0CF7">
            <w:pPr>
              <w:pStyle w:val="Default"/>
              <w:jc w:val="right"/>
            </w:pPr>
            <w:r>
              <w:t>18202,51</w:t>
            </w:r>
          </w:p>
        </w:tc>
      </w:tr>
      <w:tr w:rsidR="00482AD5" w:rsidRPr="00716B26" w:rsidTr="000C74F3">
        <w:trPr>
          <w:trHeight w:val="567"/>
          <w:jc w:val="center"/>
        </w:trPr>
        <w:tc>
          <w:tcPr>
            <w:tcW w:w="2303" w:type="dxa"/>
            <w:vAlign w:val="center"/>
          </w:tcPr>
          <w:p w:rsidR="00482AD5" w:rsidRPr="00716B26" w:rsidRDefault="00482AD5" w:rsidP="00716B26">
            <w:pPr>
              <w:pStyle w:val="Default"/>
              <w:jc w:val="center"/>
              <w:rPr>
                <w:b/>
              </w:rPr>
            </w:pPr>
            <w:r w:rsidRPr="00716B26">
              <w:rPr>
                <w:b/>
              </w:rPr>
              <w:t>2</w:t>
            </w:r>
          </w:p>
        </w:tc>
        <w:tc>
          <w:tcPr>
            <w:tcW w:w="2303" w:type="dxa"/>
            <w:vAlign w:val="center"/>
          </w:tcPr>
          <w:p w:rsidR="00482AD5" w:rsidRPr="0095321B" w:rsidRDefault="000664CE" w:rsidP="00145D0D">
            <w:pPr>
              <w:pStyle w:val="Default"/>
            </w:pPr>
            <w:r w:rsidRPr="0095321B">
              <w:t>Oğuzeli MYO</w:t>
            </w:r>
          </w:p>
        </w:tc>
        <w:tc>
          <w:tcPr>
            <w:tcW w:w="2303" w:type="dxa"/>
            <w:vAlign w:val="center"/>
          </w:tcPr>
          <w:p w:rsidR="00482AD5" w:rsidRPr="0095321B" w:rsidRDefault="000F4DAF" w:rsidP="00BE0CF7">
            <w:pPr>
              <w:pStyle w:val="Default"/>
              <w:jc w:val="right"/>
            </w:pPr>
            <w:r>
              <w:t>23.940</w:t>
            </w:r>
          </w:p>
        </w:tc>
        <w:tc>
          <w:tcPr>
            <w:tcW w:w="2919" w:type="dxa"/>
            <w:vAlign w:val="center"/>
          </w:tcPr>
          <w:p w:rsidR="00482AD5" w:rsidRPr="0095321B" w:rsidRDefault="000F4DAF" w:rsidP="00BE0CF7">
            <w:pPr>
              <w:pStyle w:val="Default"/>
              <w:jc w:val="right"/>
            </w:pPr>
            <w:r>
              <w:t>14.523,11</w:t>
            </w:r>
          </w:p>
        </w:tc>
      </w:tr>
      <w:tr w:rsidR="00376640" w:rsidRPr="00716B26" w:rsidTr="000C74F3">
        <w:trPr>
          <w:trHeight w:val="567"/>
          <w:jc w:val="center"/>
        </w:trPr>
        <w:tc>
          <w:tcPr>
            <w:tcW w:w="4606" w:type="dxa"/>
            <w:gridSpan w:val="2"/>
            <w:vAlign w:val="center"/>
          </w:tcPr>
          <w:p w:rsidR="00376640" w:rsidRPr="00716B26" w:rsidRDefault="00376640" w:rsidP="00716B26">
            <w:pPr>
              <w:pStyle w:val="Default"/>
              <w:jc w:val="center"/>
              <w:rPr>
                <w:b/>
              </w:rPr>
            </w:pPr>
            <w:r w:rsidRPr="00716B26">
              <w:rPr>
                <w:b/>
              </w:rPr>
              <w:t>TOPLAM:</w:t>
            </w:r>
          </w:p>
        </w:tc>
        <w:tc>
          <w:tcPr>
            <w:tcW w:w="2303" w:type="dxa"/>
            <w:vAlign w:val="center"/>
          </w:tcPr>
          <w:p w:rsidR="00376640" w:rsidRPr="00716B26" w:rsidRDefault="000F4DAF" w:rsidP="00BE0CF7">
            <w:pPr>
              <w:pStyle w:val="Default"/>
              <w:jc w:val="right"/>
              <w:rPr>
                <w:b/>
              </w:rPr>
            </w:pPr>
            <w:r>
              <w:rPr>
                <w:b/>
              </w:rPr>
              <w:t>53.410</w:t>
            </w:r>
          </w:p>
        </w:tc>
        <w:tc>
          <w:tcPr>
            <w:tcW w:w="2919" w:type="dxa"/>
            <w:vAlign w:val="center"/>
          </w:tcPr>
          <w:p w:rsidR="00376640" w:rsidRPr="00716B26" w:rsidRDefault="000F4DAF" w:rsidP="00BE0CF7">
            <w:pPr>
              <w:pStyle w:val="Default"/>
              <w:jc w:val="right"/>
              <w:rPr>
                <w:b/>
              </w:rPr>
            </w:pPr>
            <w:r>
              <w:rPr>
                <w:b/>
              </w:rPr>
              <w:t>32.725,62</w:t>
            </w:r>
          </w:p>
        </w:tc>
      </w:tr>
    </w:tbl>
    <w:p w:rsidR="005654B3" w:rsidRDefault="005654B3" w:rsidP="0021747C">
      <w:pPr>
        <w:pStyle w:val="Default"/>
        <w:tabs>
          <w:tab w:val="left" w:pos="900"/>
        </w:tabs>
        <w:rPr>
          <w:b/>
          <w:bCs/>
          <w:color w:val="943634" w:themeColor="accent2" w:themeShade="BF"/>
        </w:rPr>
      </w:pPr>
    </w:p>
    <w:p w:rsidR="0021747C" w:rsidRPr="007D5794" w:rsidRDefault="006221A5" w:rsidP="0021747C">
      <w:pPr>
        <w:pStyle w:val="Default"/>
        <w:tabs>
          <w:tab w:val="left" w:pos="900"/>
        </w:tabs>
        <w:rPr>
          <w:b/>
          <w:bCs/>
          <w:color w:val="943634" w:themeColor="accent2" w:themeShade="BF"/>
        </w:rPr>
      </w:pPr>
      <w:r w:rsidRPr="007D5794">
        <w:rPr>
          <w:b/>
          <w:bCs/>
          <w:color w:val="943634" w:themeColor="accent2" w:themeShade="BF"/>
        </w:rPr>
        <w:t xml:space="preserve">5. Temizlik ve Güvenlik Hizmeti </w:t>
      </w:r>
      <w:r w:rsidR="00843D02" w:rsidRPr="007D5794">
        <w:rPr>
          <w:b/>
          <w:bCs/>
          <w:color w:val="943634" w:themeColor="accent2" w:themeShade="BF"/>
        </w:rPr>
        <w:t>Yürütülen Açık</w:t>
      </w:r>
      <w:r w:rsidR="0021747C" w:rsidRPr="007D5794">
        <w:rPr>
          <w:b/>
          <w:bCs/>
          <w:color w:val="943634" w:themeColor="accent2" w:themeShade="BF"/>
        </w:rPr>
        <w:t xml:space="preserve"> ve Kapalı Alanlar</w:t>
      </w:r>
    </w:p>
    <w:p w:rsidR="0021747C" w:rsidRPr="007D5794" w:rsidRDefault="0021747C" w:rsidP="00490F0E">
      <w:pPr>
        <w:pStyle w:val="Default"/>
        <w:tabs>
          <w:tab w:val="left" w:pos="900"/>
        </w:tabs>
        <w:jc w:val="both"/>
      </w:pPr>
    </w:p>
    <w:p w:rsidR="00580158" w:rsidRPr="007D5794" w:rsidRDefault="006E6C96" w:rsidP="00490F0E">
      <w:pPr>
        <w:pStyle w:val="Default"/>
        <w:tabs>
          <w:tab w:val="left" w:pos="900"/>
          <w:tab w:val="left" w:pos="1440"/>
        </w:tabs>
        <w:jc w:val="both"/>
      </w:pPr>
      <w:r w:rsidRPr="007D5794">
        <w:t xml:space="preserve">            </w:t>
      </w:r>
      <w:r w:rsidR="006221A5" w:rsidRPr="007D5794">
        <w:t xml:space="preserve">   </w:t>
      </w:r>
      <w:r w:rsidR="006F0C41" w:rsidRPr="007D5794">
        <w:t>Üniversitemiz Kampus</w:t>
      </w:r>
      <w:r w:rsidR="005A562F" w:rsidRPr="007D5794">
        <w:t>iç</w:t>
      </w:r>
      <w:r w:rsidR="001C619D" w:rsidRPr="007D5794">
        <w:t>i</w:t>
      </w:r>
      <w:r w:rsidR="005A562F" w:rsidRPr="007D5794">
        <w:t xml:space="preserve"> </w:t>
      </w:r>
      <w:r w:rsidR="00AD0CFA">
        <w:t>19</w:t>
      </w:r>
      <w:r w:rsidR="00D809F0" w:rsidRPr="007D5794">
        <w:t xml:space="preserve"> Korum</w:t>
      </w:r>
      <w:r w:rsidR="00641C59" w:rsidRPr="007D5794">
        <w:t>a,</w:t>
      </w:r>
      <w:r w:rsidR="006F0C41" w:rsidRPr="007D5794">
        <w:t xml:space="preserve"> 3 Bekçi</w:t>
      </w:r>
      <w:r w:rsidR="00641C59" w:rsidRPr="007D5794">
        <w:t xml:space="preserve">, </w:t>
      </w:r>
      <w:r w:rsidR="00D809F0" w:rsidRPr="007D5794">
        <w:t xml:space="preserve">Kampus dışı; Turizm MYO, Naci Topçuoğlu MYO, Havra </w:t>
      </w:r>
      <w:r w:rsidR="00641C59" w:rsidRPr="007D5794">
        <w:t xml:space="preserve">Binası, Cenani Konağı, Oğuzeli MYO, Nizip </w:t>
      </w:r>
      <w:r w:rsidR="00C71CC5" w:rsidRPr="007D5794">
        <w:t>MYO, Nizip</w:t>
      </w:r>
      <w:r w:rsidR="00641C59" w:rsidRPr="007D5794">
        <w:t xml:space="preserve"> Eğitim Fakültesi, Nurdağı MYO ve </w:t>
      </w:r>
      <w:r w:rsidR="00C71CC5" w:rsidRPr="007D5794">
        <w:t>İslâhiye</w:t>
      </w:r>
      <w:r w:rsidR="00641C59" w:rsidRPr="007D5794">
        <w:t xml:space="preserve"> İktisadi ve İdari Bilimler Fakültesi olmak üzere </w:t>
      </w:r>
      <w:r w:rsidR="00AD0CFA">
        <w:t>18</w:t>
      </w:r>
      <w:r w:rsidR="00641C59" w:rsidRPr="007D5794">
        <w:t xml:space="preserve"> Güvenl</w:t>
      </w:r>
      <w:r w:rsidR="00C71CC5" w:rsidRPr="007D5794">
        <w:t>ik Görevlisi ve 6 Bekçi</w:t>
      </w:r>
      <w:r w:rsidR="00D45AFA" w:rsidRPr="007D5794">
        <w:t xml:space="preserve"> görev yapmaktadır. </w:t>
      </w:r>
      <w:r w:rsidR="00C71CC5" w:rsidRPr="007D5794">
        <w:t>Ayrıca toplam</w:t>
      </w:r>
      <w:r w:rsidR="008B2704" w:rsidRPr="007D5794">
        <w:t xml:space="preserve">: </w:t>
      </w:r>
      <w:smartTag w:uri="urn:schemas-microsoft-com:office:smarttags" w:element="metricconverter">
        <w:smartTagPr>
          <w:attr w:name="ProductID" w:val="374.429 mﾲ"/>
        </w:smartTagPr>
        <w:r w:rsidR="008B2704" w:rsidRPr="007D5794">
          <w:t>374.429 m²</w:t>
        </w:r>
      </w:smartTag>
      <w:r w:rsidR="008B2704" w:rsidRPr="007D5794">
        <w:t xml:space="preserve"> </w:t>
      </w:r>
      <w:r w:rsidR="007000EF" w:rsidRPr="007D5794">
        <w:t>alanda</w:t>
      </w:r>
      <w:r w:rsidR="00D45AFA" w:rsidRPr="007D5794">
        <w:t xml:space="preserve"> 87</w:t>
      </w:r>
      <w:r w:rsidR="007000EF" w:rsidRPr="007D5794">
        <w:t xml:space="preserve"> Güvenlik</w:t>
      </w:r>
      <w:r w:rsidR="00D45AFA" w:rsidRPr="007D5794">
        <w:t xml:space="preserve"> Görevlisi ve 16</w:t>
      </w:r>
      <w:r w:rsidR="00580158">
        <w:t>8</w:t>
      </w:r>
      <w:r w:rsidR="001C619D" w:rsidRPr="007D5794">
        <w:t xml:space="preserve"> </w:t>
      </w:r>
      <w:r w:rsidR="00DC2744" w:rsidRPr="007D5794">
        <w:t>temizlik görevlisi ile hem temizlik</w:t>
      </w:r>
      <w:r w:rsidR="00BE1DED" w:rsidRPr="007D5794">
        <w:t xml:space="preserve"> </w:t>
      </w:r>
      <w:r w:rsidR="0025235F" w:rsidRPr="007D5794">
        <w:t>ve ilaçlama Hizmetleri</w:t>
      </w:r>
      <w:r w:rsidR="00DC2744" w:rsidRPr="007D5794">
        <w:t xml:space="preserve"> hem de güvenlik ve koruma hizmetleri</w:t>
      </w:r>
      <w:r w:rsidR="0025235F" w:rsidRPr="007D5794">
        <w:t xml:space="preserve"> yürütülmüştür. </w:t>
      </w:r>
    </w:p>
    <w:p w:rsidR="00FD03F8" w:rsidRPr="007D5794" w:rsidRDefault="00490F0E" w:rsidP="0086333E">
      <w:pPr>
        <w:pStyle w:val="Default"/>
        <w:tabs>
          <w:tab w:val="left" w:pos="900"/>
          <w:tab w:val="left" w:pos="1440"/>
        </w:tabs>
        <w:jc w:val="both"/>
        <w:rPr>
          <w:b/>
          <w:color w:val="943634" w:themeColor="accent2" w:themeShade="BF"/>
        </w:rPr>
      </w:pPr>
      <w:r w:rsidRPr="007D5794">
        <w:rPr>
          <w:b/>
          <w:color w:val="943634" w:themeColor="accent2" w:themeShade="BF"/>
        </w:rPr>
        <w:t>6. Personel Taşıma Hizmeti</w:t>
      </w:r>
    </w:p>
    <w:p w:rsidR="00E87F45" w:rsidRPr="007D5794" w:rsidRDefault="00E87F45" w:rsidP="0086333E">
      <w:pPr>
        <w:pStyle w:val="Default"/>
        <w:tabs>
          <w:tab w:val="left" w:pos="900"/>
          <w:tab w:val="left" w:pos="1440"/>
        </w:tabs>
        <w:jc w:val="both"/>
        <w:rPr>
          <w:b/>
        </w:rPr>
      </w:pPr>
    </w:p>
    <w:p w:rsidR="00206CB1" w:rsidRDefault="00923352" w:rsidP="00D05549">
      <w:pPr>
        <w:pStyle w:val="Default"/>
        <w:tabs>
          <w:tab w:val="left" w:pos="180"/>
          <w:tab w:val="left" w:pos="900"/>
          <w:tab w:val="left" w:pos="1440"/>
        </w:tabs>
        <w:jc w:val="both"/>
      </w:pPr>
      <w:r w:rsidRPr="007D5794">
        <w:t xml:space="preserve">               </w:t>
      </w:r>
      <w:r w:rsidR="000D0C6C" w:rsidRPr="007D5794">
        <w:t>M</w:t>
      </w:r>
      <w:r w:rsidR="00E22CBF" w:rsidRPr="007D5794">
        <w:t xml:space="preserve">erkez </w:t>
      </w:r>
      <w:r w:rsidR="00C441C7" w:rsidRPr="007D5794">
        <w:t>kampusu</w:t>
      </w:r>
      <w:r w:rsidR="00A1098F">
        <w:t xml:space="preserve">, </w:t>
      </w:r>
      <w:r w:rsidR="00E22CBF" w:rsidRPr="007D5794">
        <w:t xml:space="preserve">Naci </w:t>
      </w:r>
      <w:r w:rsidR="00BB13FB" w:rsidRPr="007D5794">
        <w:t>Topçuoğlu</w:t>
      </w:r>
      <w:r w:rsidR="00E22CBF" w:rsidRPr="007D5794">
        <w:t xml:space="preserve"> MYO,</w:t>
      </w:r>
      <w:r w:rsidR="00730401" w:rsidRPr="007D5794">
        <w:t xml:space="preserve"> </w:t>
      </w:r>
      <w:r w:rsidR="00A1098F">
        <w:t>Nizip MYO, Nizip Eğ</w:t>
      </w:r>
      <w:r w:rsidR="00BE3D01">
        <w:t>i</w:t>
      </w:r>
      <w:r w:rsidR="00A1098F">
        <w:t xml:space="preserve">tim Fakültesi, </w:t>
      </w:r>
      <w:r w:rsidR="002449A5" w:rsidRPr="007D5794">
        <w:t>Oğuzeli</w:t>
      </w:r>
      <w:r w:rsidR="00E22CBF" w:rsidRPr="007D5794">
        <w:t xml:space="preserve"> MYO ve </w:t>
      </w:r>
      <w:r w:rsidR="00F025F0" w:rsidRPr="007D5794">
        <w:t>N</w:t>
      </w:r>
      <w:r w:rsidR="002449A5" w:rsidRPr="007D5794">
        <w:t>urdağı</w:t>
      </w:r>
      <w:r w:rsidR="00E22CBF" w:rsidRPr="007D5794">
        <w:t xml:space="preserve"> </w:t>
      </w:r>
      <w:r w:rsidR="002449A5" w:rsidRPr="007D5794">
        <w:t>M</w:t>
      </w:r>
      <w:r w:rsidR="00283DC8" w:rsidRPr="007D5794">
        <w:t xml:space="preserve">eslek </w:t>
      </w:r>
      <w:r w:rsidR="00730401" w:rsidRPr="007D5794">
        <w:t xml:space="preserve">Yüksekokulları </w:t>
      </w:r>
      <w:r w:rsidR="00283DC8" w:rsidRPr="007D5794">
        <w:t>personel</w:t>
      </w:r>
      <w:r w:rsidR="00DA2892" w:rsidRPr="007D5794">
        <w:t xml:space="preserve"> taşıma</w:t>
      </w:r>
      <w:r w:rsidR="00643A3B" w:rsidRPr="007D5794">
        <w:t xml:space="preserve"> hizmeti</w:t>
      </w:r>
      <w:r w:rsidR="00E22CBF" w:rsidRPr="007D5794">
        <w:t xml:space="preserve"> Gazi Taşımacılık</w:t>
      </w:r>
      <w:r w:rsidR="000D0C6C" w:rsidRPr="007D5794">
        <w:t xml:space="preserve"> firması</w:t>
      </w:r>
      <w:r w:rsidR="00730401" w:rsidRPr="007D5794">
        <w:t xml:space="preserve">nca, </w:t>
      </w:r>
      <w:r w:rsidR="00C441C7" w:rsidRPr="007D5794">
        <w:t>yürütülmüştür</w:t>
      </w:r>
      <w:r w:rsidR="00DA2892" w:rsidRPr="007D5794">
        <w:t>.</w:t>
      </w:r>
    </w:p>
    <w:p w:rsidR="00BA0F66" w:rsidRPr="007D5794" w:rsidRDefault="00BA0F66" w:rsidP="0006557F">
      <w:pPr>
        <w:pStyle w:val="Default"/>
        <w:tabs>
          <w:tab w:val="left" w:pos="900"/>
          <w:tab w:val="left" w:pos="1440"/>
        </w:tabs>
        <w:jc w:val="both"/>
        <w:rPr>
          <w:b/>
          <w:bCs/>
        </w:rPr>
      </w:pPr>
    </w:p>
    <w:p w:rsidR="0006557F" w:rsidRPr="00DB6EAA" w:rsidRDefault="0006557F" w:rsidP="0006557F">
      <w:pPr>
        <w:pStyle w:val="Default"/>
        <w:tabs>
          <w:tab w:val="left" w:pos="900"/>
          <w:tab w:val="left" w:pos="1440"/>
        </w:tabs>
        <w:jc w:val="both"/>
        <w:rPr>
          <w:b/>
          <w:bCs/>
          <w:color w:val="943634" w:themeColor="accent2" w:themeShade="BF"/>
          <w:sz w:val="20"/>
          <w:szCs w:val="20"/>
        </w:rPr>
      </w:pPr>
      <w:r w:rsidRPr="00DB6EAA">
        <w:rPr>
          <w:b/>
          <w:bCs/>
          <w:color w:val="943634" w:themeColor="accent2" w:themeShade="BF"/>
          <w:sz w:val="20"/>
          <w:szCs w:val="20"/>
        </w:rPr>
        <w:t>Satınalma Müdürlüğü Tarafından 201</w:t>
      </w:r>
      <w:r w:rsidR="004F0464" w:rsidRPr="00DB6EAA">
        <w:rPr>
          <w:b/>
          <w:bCs/>
          <w:color w:val="943634" w:themeColor="accent2" w:themeShade="BF"/>
          <w:sz w:val="20"/>
          <w:szCs w:val="20"/>
        </w:rPr>
        <w:t>4</w:t>
      </w:r>
      <w:r w:rsidRPr="00DB6EAA">
        <w:rPr>
          <w:b/>
          <w:bCs/>
          <w:color w:val="943634" w:themeColor="accent2" w:themeShade="BF"/>
          <w:sz w:val="20"/>
          <w:szCs w:val="20"/>
        </w:rPr>
        <w:t xml:space="preserve"> Yılında Gerçekleştirilen İhaleler</w:t>
      </w:r>
      <w:r w:rsidR="00F878B3" w:rsidRPr="00DB6EAA">
        <w:rPr>
          <w:b/>
          <w:bCs/>
          <w:color w:val="943634" w:themeColor="accent2" w:themeShade="BF"/>
          <w:sz w:val="20"/>
          <w:szCs w:val="20"/>
        </w:rPr>
        <w:t xml:space="preserve"> </w:t>
      </w:r>
    </w:p>
    <w:p w:rsidR="00D31842" w:rsidRPr="00CD45D2" w:rsidRDefault="00D31842" w:rsidP="0006557F">
      <w:pPr>
        <w:pStyle w:val="Default"/>
        <w:tabs>
          <w:tab w:val="left" w:pos="900"/>
          <w:tab w:val="left" w:pos="1440"/>
        </w:tabs>
        <w:jc w:val="both"/>
        <w:rPr>
          <w:color w:val="FF0000"/>
          <w:sz w:val="28"/>
          <w:szCs w:val="28"/>
        </w:rPr>
      </w:pPr>
    </w:p>
    <w:tbl>
      <w:tblPr>
        <w:tblStyle w:val="TabloKlavuzu"/>
        <w:tblW w:w="9322" w:type="dxa"/>
        <w:tblLayout w:type="fixed"/>
        <w:tblLook w:val="04A0" w:firstRow="1" w:lastRow="0" w:firstColumn="1" w:lastColumn="0" w:noHBand="0" w:noVBand="1"/>
      </w:tblPr>
      <w:tblGrid>
        <w:gridCol w:w="675"/>
        <w:gridCol w:w="1266"/>
        <w:gridCol w:w="2703"/>
        <w:gridCol w:w="1418"/>
        <w:gridCol w:w="1417"/>
        <w:gridCol w:w="851"/>
        <w:gridCol w:w="992"/>
      </w:tblGrid>
      <w:tr w:rsidR="00D31842" w:rsidRPr="00E43210" w:rsidTr="00DB6EAA">
        <w:trPr>
          <w:trHeight w:val="632"/>
        </w:trPr>
        <w:tc>
          <w:tcPr>
            <w:tcW w:w="675"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Sıra No</w:t>
            </w:r>
          </w:p>
        </w:tc>
        <w:tc>
          <w:tcPr>
            <w:tcW w:w="1266"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İKN</w:t>
            </w:r>
          </w:p>
        </w:tc>
        <w:tc>
          <w:tcPr>
            <w:tcW w:w="2703"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İhale Adı</w:t>
            </w:r>
          </w:p>
        </w:tc>
        <w:tc>
          <w:tcPr>
            <w:tcW w:w="1418"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İhale Bedeli</w:t>
            </w:r>
          </w:p>
        </w:tc>
        <w:tc>
          <w:tcPr>
            <w:tcW w:w="1417"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KDV Dahil Tutarı</w:t>
            </w:r>
          </w:p>
        </w:tc>
        <w:tc>
          <w:tcPr>
            <w:tcW w:w="851"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İhale Türü</w:t>
            </w:r>
          </w:p>
        </w:tc>
        <w:tc>
          <w:tcPr>
            <w:tcW w:w="992" w:type="dxa"/>
            <w:vAlign w:val="center"/>
            <w:hideMark/>
          </w:tcPr>
          <w:p w:rsidR="00D31842" w:rsidRPr="00580158" w:rsidRDefault="00D31842" w:rsidP="00FF6DFF">
            <w:pPr>
              <w:jc w:val="center"/>
              <w:rPr>
                <w:rFonts w:ascii="Times New Roman" w:hAnsi="Times New Roman"/>
                <w:b/>
                <w:bCs/>
                <w:sz w:val="24"/>
                <w:szCs w:val="24"/>
              </w:rPr>
            </w:pPr>
            <w:r w:rsidRPr="00580158">
              <w:rPr>
                <w:rFonts w:ascii="Times New Roman" w:hAnsi="Times New Roman"/>
                <w:b/>
                <w:bCs/>
                <w:sz w:val="24"/>
                <w:szCs w:val="24"/>
              </w:rPr>
              <w:t>İhale Usulü</w:t>
            </w:r>
          </w:p>
        </w:tc>
      </w:tr>
      <w:tr w:rsidR="00D31842" w:rsidRPr="00E43210" w:rsidTr="00DB6EAA">
        <w:trPr>
          <w:trHeight w:val="922"/>
        </w:trPr>
        <w:tc>
          <w:tcPr>
            <w:tcW w:w="675" w:type="dxa"/>
            <w:noWrap/>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1</w:t>
            </w:r>
          </w:p>
        </w:tc>
        <w:tc>
          <w:tcPr>
            <w:tcW w:w="1266" w:type="dxa"/>
            <w:vAlign w:val="center"/>
            <w:hideMark/>
          </w:tcPr>
          <w:p w:rsidR="00D31842" w:rsidRPr="00580158" w:rsidRDefault="00F45A2B" w:rsidP="00FF6DFF">
            <w:pPr>
              <w:jc w:val="center"/>
              <w:rPr>
                <w:rFonts w:ascii="Times New Roman" w:hAnsi="Times New Roman"/>
                <w:sz w:val="24"/>
                <w:szCs w:val="24"/>
              </w:rPr>
            </w:pPr>
            <w:r w:rsidRPr="00580158">
              <w:rPr>
                <w:rFonts w:ascii="Times New Roman" w:hAnsi="Times New Roman"/>
                <w:sz w:val="24"/>
                <w:szCs w:val="24"/>
              </w:rPr>
              <w:t>2014/8107</w:t>
            </w:r>
          </w:p>
        </w:tc>
        <w:tc>
          <w:tcPr>
            <w:tcW w:w="2703" w:type="dxa"/>
            <w:vAlign w:val="center"/>
            <w:hideMark/>
          </w:tcPr>
          <w:p w:rsidR="00D31842" w:rsidRPr="00580158" w:rsidRDefault="00F45A2B" w:rsidP="00FF6DFF">
            <w:pPr>
              <w:rPr>
                <w:rFonts w:ascii="Times New Roman" w:hAnsi="Times New Roman"/>
                <w:sz w:val="24"/>
                <w:szCs w:val="24"/>
              </w:rPr>
            </w:pPr>
            <w:r w:rsidRPr="00580158">
              <w:rPr>
                <w:rFonts w:ascii="Times New Roman" w:hAnsi="Times New Roman"/>
                <w:sz w:val="24"/>
                <w:szCs w:val="24"/>
              </w:rPr>
              <w:t>4 Kalem Makine Teçhizat Alımı</w:t>
            </w:r>
          </w:p>
        </w:tc>
        <w:tc>
          <w:tcPr>
            <w:tcW w:w="1418" w:type="dxa"/>
            <w:noWrap/>
            <w:vAlign w:val="center"/>
            <w:hideMark/>
          </w:tcPr>
          <w:p w:rsidR="00D31842" w:rsidRPr="00580158" w:rsidRDefault="00F45A2B" w:rsidP="00FF6DFF">
            <w:pPr>
              <w:jc w:val="center"/>
              <w:rPr>
                <w:rFonts w:ascii="Times New Roman" w:hAnsi="Times New Roman"/>
                <w:sz w:val="24"/>
                <w:szCs w:val="24"/>
              </w:rPr>
            </w:pPr>
            <w:r w:rsidRPr="00580158">
              <w:rPr>
                <w:rFonts w:ascii="Times New Roman" w:hAnsi="Times New Roman"/>
                <w:sz w:val="24"/>
                <w:szCs w:val="24"/>
              </w:rPr>
              <w:t>294.885,00</w:t>
            </w:r>
          </w:p>
        </w:tc>
        <w:tc>
          <w:tcPr>
            <w:tcW w:w="1417" w:type="dxa"/>
            <w:noWrap/>
            <w:vAlign w:val="center"/>
            <w:hideMark/>
          </w:tcPr>
          <w:p w:rsidR="00D31842" w:rsidRPr="00580158" w:rsidRDefault="00F45A2B" w:rsidP="00FF6DFF">
            <w:pPr>
              <w:jc w:val="center"/>
              <w:rPr>
                <w:rFonts w:ascii="Times New Roman" w:hAnsi="Times New Roman"/>
                <w:sz w:val="24"/>
                <w:szCs w:val="24"/>
              </w:rPr>
            </w:pPr>
            <w:r w:rsidRPr="00580158">
              <w:rPr>
                <w:rFonts w:ascii="Times New Roman" w:hAnsi="Times New Roman"/>
                <w:sz w:val="24"/>
                <w:szCs w:val="24"/>
              </w:rPr>
              <w:t>347.964,30</w:t>
            </w:r>
          </w:p>
        </w:tc>
        <w:tc>
          <w:tcPr>
            <w:tcW w:w="851" w:type="dxa"/>
            <w:vAlign w:val="center"/>
            <w:hideMark/>
          </w:tcPr>
          <w:p w:rsidR="00D31842" w:rsidRPr="00580158" w:rsidRDefault="00F45A2B"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Açık İhale Usu</w:t>
            </w:r>
            <w:r w:rsidR="00F45A2B" w:rsidRPr="00580158">
              <w:rPr>
                <w:rFonts w:ascii="Times New Roman" w:hAnsi="Times New Roman"/>
                <w:sz w:val="24"/>
                <w:szCs w:val="24"/>
              </w:rPr>
              <w:t>lü</w:t>
            </w:r>
          </w:p>
        </w:tc>
      </w:tr>
      <w:tr w:rsidR="00D31842" w:rsidRPr="00E43210" w:rsidTr="00DB6EAA">
        <w:trPr>
          <w:trHeight w:val="702"/>
        </w:trPr>
        <w:tc>
          <w:tcPr>
            <w:tcW w:w="675" w:type="dxa"/>
            <w:noWrap/>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2</w:t>
            </w:r>
          </w:p>
        </w:tc>
        <w:tc>
          <w:tcPr>
            <w:tcW w:w="1266" w:type="dxa"/>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2014/26148</w:t>
            </w:r>
          </w:p>
        </w:tc>
        <w:tc>
          <w:tcPr>
            <w:tcW w:w="2703" w:type="dxa"/>
            <w:vAlign w:val="center"/>
            <w:hideMark/>
          </w:tcPr>
          <w:p w:rsidR="00D31842" w:rsidRPr="00580158" w:rsidRDefault="00D31842" w:rsidP="00FF6DFF">
            <w:pPr>
              <w:rPr>
                <w:rFonts w:ascii="Times New Roman" w:hAnsi="Times New Roman"/>
                <w:sz w:val="24"/>
                <w:szCs w:val="24"/>
              </w:rPr>
            </w:pPr>
            <w:r w:rsidRPr="00580158">
              <w:rPr>
                <w:rFonts w:ascii="Times New Roman" w:hAnsi="Times New Roman"/>
                <w:sz w:val="24"/>
                <w:szCs w:val="24"/>
              </w:rPr>
              <w:t>2014 Yılına Ait 87 Kişi ile 3 Ay Boyunca Özel Güvenlik ve Koruma Hizmeti Alımı</w:t>
            </w:r>
          </w:p>
        </w:tc>
        <w:tc>
          <w:tcPr>
            <w:tcW w:w="1418" w:type="dxa"/>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558.727,05</w:t>
            </w:r>
          </w:p>
        </w:tc>
        <w:tc>
          <w:tcPr>
            <w:tcW w:w="1417" w:type="dxa"/>
            <w:noWrap/>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659.297,92</w:t>
            </w:r>
          </w:p>
        </w:tc>
        <w:tc>
          <w:tcPr>
            <w:tcW w:w="851" w:type="dxa"/>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D31842" w:rsidRPr="00580158" w:rsidRDefault="004F7B6D"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D31842" w:rsidRPr="00E43210" w:rsidTr="00DB6EAA">
        <w:trPr>
          <w:trHeight w:val="702"/>
        </w:trPr>
        <w:tc>
          <w:tcPr>
            <w:tcW w:w="675" w:type="dxa"/>
            <w:noWrap/>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3</w:t>
            </w:r>
          </w:p>
        </w:tc>
        <w:tc>
          <w:tcPr>
            <w:tcW w:w="1266" w:type="dxa"/>
            <w:vAlign w:val="center"/>
            <w:hideMark/>
          </w:tcPr>
          <w:p w:rsidR="00D31842" w:rsidRPr="00580158" w:rsidRDefault="00322A21" w:rsidP="00FF6DFF">
            <w:pPr>
              <w:jc w:val="center"/>
              <w:rPr>
                <w:rFonts w:ascii="Times New Roman" w:hAnsi="Times New Roman"/>
                <w:sz w:val="24"/>
                <w:szCs w:val="24"/>
              </w:rPr>
            </w:pPr>
            <w:r w:rsidRPr="00580158">
              <w:rPr>
                <w:rFonts w:ascii="Times New Roman" w:hAnsi="Times New Roman"/>
                <w:sz w:val="24"/>
                <w:szCs w:val="24"/>
              </w:rPr>
              <w:t>2014/26035</w:t>
            </w:r>
          </w:p>
        </w:tc>
        <w:tc>
          <w:tcPr>
            <w:tcW w:w="2703" w:type="dxa"/>
            <w:vAlign w:val="center"/>
            <w:hideMark/>
          </w:tcPr>
          <w:p w:rsidR="00D31842" w:rsidRPr="00580158" w:rsidRDefault="00322A21" w:rsidP="00FF6DFF">
            <w:pPr>
              <w:rPr>
                <w:rFonts w:ascii="Times New Roman" w:hAnsi="Times New Roman"/>
                <w:sz w:val="24"/>
                <w:szCs w:val="24"/>
              </w:rPr>
            </w:pPr>
            <w:r w:rsidRPr="00580158">
              <w:rPr>
                <w:rFonts w:ascii="Times New Roman" w:hAnsi="Times New Roman"/>
                <w:sz w:val="24"/>
                <w:szCs w:val="24"/>
              </w:rPr>
              <w:t xml:space="preserve">2014 Yılına Ait 168 </w:t>
            </w:r>
            <w:r w:rsidR="00D31842" w:rsidRPr="00580158">
              <w:rPr>
                <w:rFonts w:ascii="Times New Roman" w:hAnsi="Times New Roman"/>
                <w:sz w:val="24"/>
                <w:szCs w:val="24"/>
              </w:rPr>
              <w:t xml:space="preserve"> Kişi ile 3 Ay Boyunca Temizlik Hizmeti Alımı</w:t>
            </w:r>
          </w:p>
        </w:tc>
        <w:tc>
          <w:tcPr>
            <w:tcW w:w="1418" w:type="dxa"/>
            <w:noWrap/>
            <w:vAlign w:val="center"/>
            <w:hideMark/>
          </w:tcPr>
          <w:p w:rsidR="00D31842" w:rsidRPr="00580158" w:rsidRDefault="00322A21" w:rsidP="00FF6DFF">
            <w:pPr>
              <w:jc w:val="center"/>
              <w:rPr>
                <w:rFonts w:ascii="Times New Roman" w:hAnsi="Times New Roman"/>
                <w:sz w:val="24"/>
                <w:szCs w:val="24"/>
              </w:rPr>
            </w:pPr>
            <w:r w:rsidRPr="00580158">
              <w:rPr>
                <w:rFonts w:ascii="Times New Roman" w:hAnsi="Times New Roman"/>
                <w:sz w:val="24"/>
                <w:szCs w:val="24"/>
              </w:rPr>
              <w:t>902.160,00</w:t>
            </w:r>
          </w:p>
        </w:tc>
        <w:tc>
          <w:tcPr>
            <w:tcW w:w="1417" w:type="dxa"/>
            <w:noWrap/>
            <w:vAlign w:val="center"/>
            <w:hideMark/>
          </w:tcPr>
          <w:p w:rsidR="00D31842" w:rsidRPr="00580158" w:rsidRDefault="00322A21" w:rsidP="00FF6DFF">
            <w:pPr>
              <w:jc w:val="center"/>
              <w:rPr>
                <w:rFonts w:ascii="Times New Roman" w:hAnsi="Times New Roman"/>
                <w:sz w:val="24"/>
                <w:szCs w:val="24"/>
              </w:rPr>
            </w:pPr>
            <w:r w:rsidRPr="00580158">
              <w:rPr>
                <w:rFonts w:ascii="Times New Roman" w:hAnsi="Times New Roman"/>
                <w:sz w:val="24"/>
                <w:szCs w:val="24"/>
              </w:rPr>
              <w:t>1.064.548,80</w:t>
            </w:r>
          </w:p>
        </w:tc>
        <w:tc>
          <w:tcPr>
            <w:tcW w:w="851" w:type="dxa"/>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D31842" w:rsidRPr="00580158" w:rsidRDefault="00165E42"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D31842" w:rsidRPr="00E43210" w:rsidTr="00DB6EAA">
        <w:trPr>
          <w:trHeight w:val="702"/>
        </w:trPr>
        <w:tc>
          <w:tcPr>
            <w:tcW w:w="675" w:type="dxa"/>
            <w:noWrap/>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4</w:t>
            </w:r>
          </w:p>
        </w:tc>
        <w:tc>
          <w:tcPr>
            <w:tcW w:w="1266" w:type="dxa"/>
            <w:vAlign w:val="center"/>
            <w:hideMark/>
          </w:tcPr>
          <w:p w:rsidR="00D31842" w:rsidRPr="00580158" w:rsidRDefault="00E60E13" w:rsidP="00FF6DFF">
            <w:pPr>
              <w:jc w:val="center"/>
              <w:rPr>
                <w:rFonts w:ascii="Times New Roman" w:hAnsi="Times New Roman"/>
                <w:sz w:val="24"/>
                <w:szCs w:val="24"/>
              </w:rPr>
            </w:pPr>
            <w:r w:rsidRPr="00580158">
              <w:rPr>
                <w:rFonts w:ascii="Times New Roman" w:hAnsi="Times New Roman"/>
                <w:sz w:val="24"/>
                <w:szCs w:val="24"/>
              </w:rPr>
              <w:t>2014/18017</w:t>
            </w:r>
          </w:p>
        </w:tc>
        <w:tc>
          <w:tcPr>
            <w:tcW w:w="2703" w:type="dxa"/>
            <w:vAlign w:val="center"/>
            <w:hideMark/>
          </w:tcPr>
          <w:p w:rsidR="00D31842" w:rsidRPr="00580158" w:rsidRDefault="00E60E13" w:rsidP="00E60E13">
            <w:pPr>
              <w:rPr>
                <w:rFonts w:ascii="Times New Roman" w:hAnsi="Times New Roman"/>
                <w:sz w:val="24"/>
                <w:szCs w:val="24"/>
              </w:rPr>
            </w:pPr>
            <w:r w:rsidRPr="00580158">
              <w:rPr>
                <w:rFonts w:ascii="Times New Roman" w:hAnsi="Times New Roman"/>
                <w:sz w:val="24"/>
                <w:szCs w:val="24"/>
              </w:rPr>
              <w:t xml:space="preserve">84 </w:t>
            </w:r>
            <w:r w:rsidR="00D31842" w:rsidRPr="00580158">
              <w:rPr>
                <w:rFonts w:ascii="Times New Roman" w:hAnsi="Times New Roman"/>
                <w:sz w:val="24"/>
                <w:szCs w:val="24"/>
              </w:rPr>
              <w:t xml:space="preserve"> Kalem Makine Teçhizat Alımı </w:t>
            </w:r>
          </w:p>
        </w:tc>
        <w:tc>
          <w:tcPr>
            <w:tcW w:w="1418" w:type="dxa"/>
            <w:noWrap/>
            <w:vAlign w:val="center"/>
            <w:hideMark/>
          </w:tcPr>
          <w:p w:rsidR="00D31842" w:rsidRPr="00580158" w:rsidRDefault="00E60E13" w:rsidP="00FF6DFF">
            <w:pPr>
              <w:jc w:val="center"/>
              <w:rPr>
                <w:rFonts w:ascii="Times New Roman" w:hAnsi="Times New Roman"/>
                <w:sz w:val="24"/>
                <w:szCs w:val="24"/>
              </w:rPr>
            </w:pPr>
            <w:r w:rsidRPr="00580158">
              <w:rPr>
                <w:rFonts w:ascii="Times New Roman" w:hAnsi="Times New Roman"/>
                <w:sz w:val="24"/>
                <w:szCs w:val="24"/>
              </w:rPr>
              <w:t>187.857,00</w:t>
            </w:r>
          </w:p>
        </w:tc>
        <w:tc>
          <w:tcPr>
            <w:tcW w:w="1417" w:type="dxa"/>
            <w:noWrap/>
            <w:vAlign w:val="center"/>
            <w:hideMark/>
          </w:tcPr>
          <w:p w:rsidR="00D31842" w:rsidRPr="00580158" w:rsidRDefault="00E60E13" w:rsidP="00FF6DFF">
            <w:pPr>
              <w:jc w:val="center"/>
              <w:rPr>
                <w:rFonts w:ascii="Times New Roman" w:hAnsi="Times New Roman"/>
                <w:sz w:val="24"/>
                <w:szCs w:val="24"/>
              </w:rPr>
            </w:pPr>
            <w:r w:rsidRPr="00580158">
              <w:rPr>
                <w:rFonts w:ascii="Times New Roman" w:hAnsi="Times New Roman"/>
                <w:sz w:val="24"/>
                <w:szCs w:val="24"/>
              </w:rPr>
              <w:t>221.671,26</w:t>
            </w:r>
          </w:p>
        </w:tc>
        <w:tc>
          <w:tcPr>
            <w:tcW w:w="851" w:type="dxa"/>
            <w:vAlign w:val="center"/>
            <w:hideMark/>
          </w:tcPr>
          <w:p w:rsidR="00D31842" w:rsidRPr="00580158" w:rsidRDefault="00D31842"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D31842" w:rsidRPr="00580158" w:rsidRDefault="00E60E13"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5</w:t>
            </w:r>
          </w:p>
        </w:tc>
        <w:tc>
          <w:tcPr>
            <w:tcW w:w="1266"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2014/31100</w:t>
            </w:r>
          </w:p>
        </w:tc>
        <w:tc>
          <w:tcPr>
            <w:tcW w:w="2703" w:type="dxa"/>
            <w:vAlign w:val="center"/>
            <w:hideMark/>
          </w:tcPr>
          <w:p w:rsidR="00E65D23" w:rsidRPr="00580158" w:rsidRDefault="00E65D23" w:rsidP="00FF6DFF">
            <w:pPr>
              <w:rPr>
                <w:rFonts w:ascii="Times New Roman" w:hAnsi="Times New Roman"/>
                <w:sz w:val="24"/>
                <w:szCs w:val="24"/>
              </w:rPr>
            </w:pPr>
            <w:r w:rsidRPr="00580158">
              <w:rPr>
                <w:rFonts w:ascii="Times New Roman" w:hAnsi="Times New Roman"/>
                <w:sz w:val="24"/>
                <w:szCs w:val="24"/>
              </w:rPr>
              <w:t>2014 Yılına ait 87 Kişi ile 6 Ay Boyunca Özel Güvenlik ve Koruma Hizmeti Alımı</w:t>
            </w:r>
          </w:p>
        </w:tc>
        <w:tc>
          <w:tcPr>
            <w:tcW w:w="1418"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1.090.378,84</w:t>
            </w:r>
          </w:p>
        </w:tc>
        <w:tc>
          <w:tcPr>
            <w:tcW w:w="1417"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1.286.647,03</w:t>
            </w:r>
          </w:p>
        </w:tc>
        <w:tc>
          <w:tcPr>
            <w:tcW w:w="851" w:type="dxa"/>
            <w:vAlign w:val="center"/>
            <w:hideMark/>
          </w:tcPr>
          <w:p w:rsidR="00E65D23" w:rsidRPr="00580158" w:rsidRDefault="00E65D23" w:rsidP="00E445B8">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688"/>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6</w:t>
            </w:r>
          </w:p>
        </w:tc>
        <w:tc>
          <w:tcPr>
            <w:tcW w:w="1266" w:type="dxa"/>
            <w:vAlign w:val="center"/>
            <w:hideMark/>
          </w:tcPr>
          <w:p w:rsidR="00E65D23" w:rsidRPr="00580158" w:rsidRDefault="00381092" w:rsidP="00FF6DFF">
            <w:pPr>
              <w:jc w:val="center"/>
              <w:rPr>
                <w:rFonts w:ascii="Times New Roman" w:hAnsi="Times New Roman"/>
                <w:sz w:val="24"/>
                <w:szCs w:val="24"/>
              </w:rPr>
            </w:pPr>
            <w:r w:rsidRPr="00580158">
              <w:rPr>
                <w:rFonts w:ascii="Times New Roman" w:hAnsi="Times New Roman"/>
                <w:sz w:val="24"/>
                <w:szCs w:val="24"/>
              </w:rPr>
              <w:t>2014/30776</w:t>
            </w:r>
          </w:p>
        </w:tc>
        <w:tc>
          <w:tcPr>
            <w:tcW w:w="2703" w:type="dxa"/>
            <w:vAlign w:val="center"/>
            <w:hideMark/>
          </w:tcPr>
          <w:p w:rsidR="00E65D23" w:rsidRPr="00580158" w:rsidRDefault="00381092" w:rsidP="00381092">
            <w:pPr>
              <w:rPr>
                <w:rFonts w:ascii="Times New Roman" w:hAnsi="Times New Roman"/>
                <w:sz w:val="24"/>
                <w:szCs w:val="24"/>
              </w:rPr>
            </w:pPr>
            <w:r w:rsidRPr="00580158">
              <w:rPr>
                <w:rFonts w:ascii="Times New Roman" w:hAnsi="Times New Roman"/>
                <w:sz w:val="24"/>
                <w:szCs w:val="24"/>
              </w:rPr>
              <w:t>2014 Yılına Ait 168 Kişi ile 6 Ay Boyunca Temizlik Hizmeti Alımı</w:t>
            </w:r>
          </w:p>
        </w:tc>
        <w:tc>
          <w:tcPr>
            <w:tcW w:w="1418" w:type="dxa"/>
            <w:vAlign w:val="center"/>
            <w:hideMark/>
          </w:tcPr>
          <w:p w:rsidR="00E65D23" w:rsidRPr="00580158" w:rsidRDefault="00AC2EF2" w:rsidP="00FF6DFF">
            <w:pPr>
              <w:jc w:val="center"/>
              <w:rPr>
                <w:rFonts w:ascii="Times New Roman" w:hAnsi="Times New Roman"/>
                <w:sz w:val="24"/>
                <w:szCs w:val="24"/>
              </w:rPr>
            </w:pPr>
            <w:r w:rsidRPr="00580158">
              <w:rPr>
                <w:rFonts w:ascii="Times New Roman" w:hAnsi="Times New Roman"/>
                <w:sz w:val="24"/>
                <w:szCs w:val="24"/>
              </w:rPr>
              <w:t>1.821.193,92</w:t>
            </w:r>
          </w:p>
        </w:tc>
        <w:tc>
          <w:tcPr>
            <w:tcW w:w="1417" w:type="dxa"/>
            <w:noWrap/>
            <w:vAlign w:val="center"/>
            <w:hideMark/>
          </w:tcPr>
          <w:p w:rsidR="00E65D23" w:rsidRPr="00580158" w:rsidRDefault="00AC2EF2" w:rsidP="00FF6DFF">
            <w:pPr>
              <w:jc w:val="center"/>
              <w:rPr>
                <w:rFonts w:ascii="Times New Roman" w:hAnsi="Times New Roman"/>
                <w:sz w:val="24"/>
                <w:szCs w:val="24"/>
              </w:rPr>
            </w:pPr>
            <w:r w:rsidRPr="00580158">
              <w:rPr>
                <w:rFonts w:ascii="Times New Roman" w:hAnsi="Times New Roman"/>
                <w:sz w:val="24"/>
                <w:szCs w:val="24"/>
              </w:rPr>
              <w:t>2.149.008,83</w:t>
            </w:r>
          </w:p>
        </w:tc>
        <w:tc>
          <w:tcPr>
            <w:tcW w:w="851" w:type="dxa"/>
            <w:vAlign w:val="center"/>
            <w:hideMark/>
          </w:tcPr>
          <w:p w:rsidR="00E65D23" w:rsidRPr="00580158" w:rsidRDefault="00AC2EF2" w:rsidP="00AC2EF2">
            <w:pPr>
              <w:jc w:val="center"/>
              <w:rPr>
                <w:rFonts w:ascii="Times New Roman" w:hAnsi="Times New Roman"/>
                <w:sz w:val="24"/>
                <w:szCs w:val="24"/>
              </w:rPr>
            </w:pPr>
            <w:r w:rsidRPr="00580158">
              <w:rPr>
                <w:rFonts w:ascii="Times New Roman" w:hAnsi="Times New Roman"/>
                <w:sz w:val="24"/>
                <w:szCs w:val="24"/>
              </w:rPr>
              <w:t xml:space="preserve">Hizmet </w:t>
            </w:r>
          </w:p>
        </w:tc>
        <w:tc>
          <w:tcPr>
            <w:tcW w:w="992" w:type="dxa"/>
            <w:vAlign w:val="center"/>
            <w:hideMark/>
          </w:tcPr>
          <w:p w:rsidR="00E65D23" w:rsidRPr="00580158" w:rsidRDefault="00D86566"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7</w:t>
            </w:r>
          </w:p>
        </w:tc>
        <w:tc>
          <w:tcPr>
            <w:tcW w:w="1266" w:type="dxa"/>
            <w:vAlign w:val="center"/>
            <w:hideMark/>
          </w:tcPr>
          <w:p w:rsidR="00E65D23" w:rsidRPr="00580158" w:rsidRDefault="00067FE0" w:rsidP="00FF6DFF">
            <w:pPr>
              <w:jc w:val="center"/>
              <w:rPr>
                <w:rFonts w:ascii="Times New Roman" w:hAnsi="Times New Roman"/>
                <w:sz w:val="24"/>
                <w:szCs w:val="24"/>
              </w:rPr>
            </w:pPr>
            <w:r w:rsidRPr="00580158">
              <w:rPr>
                <w:rFonts w:ascii="Times New Roman" w:hAnsi="Times New Roman"/>
                <w:sz w:val="24"/>
                <w:szCs w:val="24"/>
              </w:rPr>
              <w:t>2014/90924</w:t>
            </w:r>
          </w:p>
        </w:tc>
        <w:tc>
          <w:tcPr>
            <w:tcW w:w="2703" w:type="dxa"/>
            <w:vAlign w:val="center"/>
            <w:hideMark/>
          </w:tcPr>
          <w:p w:rsidR="00E65D23" w:rsidRPr="00580158" w:rsidRDefault="00067FE0" w:rsidP="00FF6DFF">
            <w:pPr>
              <w:rPr>
                <w:rFonts w:ascii="Times New Roman" w:hAnsi="Times New Roman"/>
                <w:sz w:val="24"/>
                <w:szCs w:val="24"/>
              </w:rPr>
            </w:pPr>
            <w:r w:rsidRPr="00580158">
              <w:rPr>
                <w:rFonts w:ascii="Times New Roman" w:hAnsi="Times New Roman"/>
                <w:sz w:val="24"/>
                <w:szCs w:val="24"/>
              </w:rPr>
              <w:t>1 Kalem Network Altyapı Alımı</w:t>
            </w:r>
          </w:p>
        </w:tc>
        <w:tc>
          <w:tcPr>
            <w:tcW w:w="1418" w:type="dxa"/>
            <w:noWrap/>
            <w:vAlign w:val="center"/>
            <w:hideMark/>
          </w:tcPr>
          <w:p w:rsidR="00E65D23" w:rsidRPr="00580158" w:rsidRDefault="00067FE0" w:rsidP="00FF6DFF">
            <w:pPr>
              <w:jc w:val="center"/>
              <w:rPr>
                <w:rFonts w:ascii="Times New Roman" w:hAnsi="Times New Roman"/>
                <w:b/>
                <w:bCs/>
                <w:sz w:val="24"/>
                <w:szCs w:val="24"/>
              </w:rPr>
            </w:pPr>
            <w:r w:rsidRPr="00580158">
              <w:rPr>
                <w:rFonts w:ascii="Times New Roman" w:hAnsi="Times New Roman"/>
                <w:b/>
                <w:bCs/>
                <w:sz w:val="24"/>
                <w:szCs w:val="24"/>
              </w:rPr>
              <w:t>177.000,00</w:t>
            </w:r>
          </w:p>
        </w:tc>
        <w:tc>
          <w:tcPr>
            <w:tcW w:w="1417" w:type="dxa"/>
            <w:noWrap/>
            <w:vAlign w:val="center"/>
            <w:hideMark/>
          </w:tcPr>
          <w:p w:rsidR="00E65D23" w:rsidRPr="00580158" w:rsidRDefault="00067FE0" w:rsidP="00FF6DFF">
            <w:pPr>
              <w:jc w:val="center"/>
              <w:rPr>
                <w:rFonts w:ascii="Times New Roman" w:hAnsi="Times New Roman"/>
                <w:sz w:val="24"/>
                <w:szCs w:val="24"/>
              </w:rPr>
            </w:pPr>
            <w:r w:rsidRPr="00580158">
              <w:rPr>
                <w:rFonts w:ascii="Times New Roman" w:hAnsi="Times New Roman"/>
                <w:sz w:val="24"/>
                <w:szCs w:val="24"/>
              </w:rPr>
              <w:t>208.860,00</w:t>
            </w:r>
          </w:p>
        </w:tc>
        <w:tc>
          <w:tcPr>
            <w:tcW w:w="851" w:type="dxa"/>
            <w:vAlign w:val="center"/>
            <w:hideMark/>
          </w:tcPr>
          <w:p w:rsidR="00E65D23" w:rsidRPr="00580158" w:rsidRDefault="00067FE0"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067FE0"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8</w:t>
            </w:r>
          </w:p>
        </w:tc>
        <w:tc>
          <w:tcPr>
            <w:tcW w:w="1266" w:type="dxa"/>
            <w:vAlign w:val="center"/>
            <w:hideMark/>
          </w:tcPr>
          <w:p w:rsidR="00E65D23" w:rsidRPr="00580158" w:rsidRDefault="00903BFB" w:rsidP="00FF6DFF">
            <w:pPr>
              <w:jc w:val="center"/>
              <w:rPr>
                <w:rFonts w:ascii="Times New Roman" w:hAnsi="Times New Roman"/>
                <w:sz w:val="24"/>
                <w:szCs w:val="24"/>
              </w:rPr>
            </w:pPr>
            <w:r w:rsidRPr="00580158">
              <w:rPr>
                <w:rFonts w:ascii="Times New Roman" w:hAnsi="Times New Roman"/>
                <w:sz w:val="24"/>
                <w:szCs w:val="24"/>
              </w:rPr>
              <w:t>2014/94</w:t>
            </w:r>
            <w:r w:rsidR="00E17157" w:rsidRPr="00580158">
              <w:rPr>
                <w:rFonts w:ascii="Times New Roman" w:hAnsi="Times New Roman"/>
                <w:sz w:val="24"/>
                <w:szCs w:val="24"/>
              </w:rPr>
              <w:t>212</w:t>
            </w:r>
          </w:p>
        </w:tc>
        <w:tc>
          <w:tcPr>
            <w:tcW w:w="2703" w:type="dxa"/>
            <w:vAlign w:val="center"/>
            <w:hideMark/>
          </w:tcPr>
          <w:p w:rsidR="00E65D23" w:rsidRPr="00580158" w:rsidRDefault="00903BFB" w:rsidP="00FF6DFF">
            <w:pPr>
              <w:rPr>
                <w:rFonts w:ascii="Times New Roman" w:hAnsi="Times New Roman"/>
                <w:sz w:val="24"/>
                <w:szCs w:val="24"/>
              </w:rPr>
            </w:pPr>
            <w:r w:rsidRPr="00580158">
              <w:rPr>
                <w:rFonts w:ascii="Times New Roman" w:hAnsi="Times New Roman"/>
                <w:sz w:val="24"/>
                <w:szCs w:val="24"/>
              </w:rPr>
              <w:t>4 Kalem Bilgisayar ve Bilgisayar Malzemesi ile Makinre Teçhizat Alımı</w:t>
            </w:r>
          </w:p>
        </w:tc>
        <w:tc>
          <w:tcPr>
            <w:tcW w:w="1418" w:type="dxa"/>
            <w:noWrap/>
            <w:vAlign w:val="center"/>
            <w:hideMark/>
          </w:tcPr>
          <w:p w:rsidR="00E65D23" w:rsidRPr="00580158" w:rsidRDefault="00903BFB" w:rsidP="00FF6DFF">
            <w:pPr>
              <w:jc w:val="center"/>
              <w:rPr>
                <w:rFonts w:ascii="Times New Roman" w:hAnsi="Times New Roman"/>
                <w:sz w:val="24"/>
                <w:szCs w:val="24"/>
              </w:rPr>
            </w:pPr>
            <w:r w:rsidRPr="00580158">
              <w:rPr>
                <w:rFonts w:ascii="Times New Roman" w:hAnsi="Times New Roman"/>
                <w:sz w:val="24"/>
                <w:szCs w:val="24"/>
              </w:rPr>
              <w:t>242.725,00</w:t>
            </w:r>
          </w:p>
        </w:tc>
        <w:tc>
          <w:tcPr>
            <w:tcW w:w="1417" w:type="dxa"/>
            <w:noWrap/>
            <w:vAlign w:val="center"/>
            <w:hideMark/>
          </w:tcPr>
          <w:p w:rsidR="00E65D23" w:rsidRPr="00580158" w:rsidRDefault="00903BFB" w:rsidP="00FF6DFF">
            <w:pPr>
              <w:jc w:val="center"/>
              <w:rPr>
                <w:rFonts w:ascii="Times New Roman" w:hAnsi="Times New Roman"/>
                <w:sz w:val="24"/>
                <w:szCs w:val="24"/>
              </w:rPr>
            </w:pPr>
            <w:r w:rsidRPr="00580158">
              <w:rPr>
                <w:rFonts w:ascii="Times New Roman" w:hAnsi="Times New Roman"/>
                <w:sz w:val="24"/>
                <w:szCs w:val="24"/>
              </w:rPr>
              <w:t>286.415,50</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903BFB"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9</w:t>
            </w:r>
          </w:p>
        </w:tc>
        <w:tc>
          <w:tcPr>
            <w:tcW w:w="1266" w:type="dxa"/>
            <w:vAlign w:val="center"/>
            <w:hideMark/>
          </w:tcPr>
          <w:p w:rsidR="00E65D23" w:rsidRPr="00580158" w:rsidRDefault="00D52D59" w:rsidP="00FF6DFF">
            <w:pPr>
              <w:jc w:val="center"/>
              <w:rPr>
                <w:rFonts w:ascii="Times New Roman" w:hAnsi="Times New Roman"/>
                <w:sz w:val="24"/>
                <w:szCs w:val="24"/>
              </w:rPr>
            </w:pPr>
            <w:r w:rsidRPr="00580158">
              <w:rPr>
                <w:rFonts w:ascii="Times New Roman" w:hAnsi="Times New Roman"/>
                <w:sz w:val="24"/>
                <w:szCs w:val="24"/>
              </w:rPr>
              <w:t>2014/107056</w:t>
            </w:r>
          </w:p>
        </w:tc>
        <w:tc>
          <w:tcPr>
            <w:tcW w:w="2703" w:type="dxa"/>
            <w:vAlign w:val="center"/>
            <w:hideMark/>
          </w:tcPr>
          <w:p w:rsidR="00E65D23" w:rsidRPr="00580158" w:rsidRDefault="00D52D59" w:rsidP="00FF6DFF">
            <w:pPr>
              <w:rPr>
                <w:rFonts w:ascii="Times New Roman" w:hAnsi="Times New Roman"/>
                <w:sz w:val="24"/>
                <w:szCs w:val="24"/>
              </w:rPr>
            </w:pPr>
            <w:r w:rsidRPr="00580158">
              <w:rPr>
                <w:rFonts w:ascii="Times New Roman" w:hAnsi="Times New Roman"/>
                <w:sz w:val="24"/>
                <w:szCs w:val="24"/>
              </w:rPr>
              <w:t>2 Grup 99 Kalem Makine Teçhizat Alımı</w:t>
            </w:r>
          </w:p>
        </w:tc>
        <w:tc>
          <w:tcPr>
            <w:tcW w:w="1418" w:type="dxa"/>
            <w:noWrap/>
            <w:vAlign w:val="center"/>
            <w:hideMark/>
          </w:tcPr>
          <w:p w:rsidR="00E65D23" w:rsidRPr="00580158" w:rsidRDefault="007C2BD4" w:rsidP="00FF6DFF">
            <w:pPr>
              <w:jc w:val="center"/>
              <w:rPr>
                <w:rFonts w:ascii="Times New Roman" w:hAnsi="Times New Roman"/>
                <w:sz w:val="24"/>
                <w:szCs w:val="24"/>
              </w:rPr>
            </w:pPr>
            <w:r w:rsidRPr="00580158">
              <w:rPr>
                <w:rFonts w:ascii="Times New Roman" w:hAnsi="Times New Roman"/>
                <w:sz w:val="24"/>
                <w:szCs w:val="24"/>
              </w:rPr>
              <w:t>İptal edilmiştir.</w:t>
            </w:r>
          </w:p>
        </w:tc>
        <w:tc>
          <w:tcPr>
            <w:tcW w:w="1417" w:type="dxa"/>
            <w:noWrap/>
            <w:vAlign w:val="center"/>
            <w:hideMark/>
          </w:tcPr>
          <w:p w:rsidR="00E65D23" w:rsidRPr="00580158" w:rsidRDefault="007C2BD4" w:rsidP="00FF6DFF">
            <w:pPr>
              <w:jc w:val="center"/>
              <w:rPr>
                <w:rFonts w:ascii="Times New Roman" w:hAnsi="Times New Roman"/>
                <w:sz w:val="24"/>
                <w:szCs w:val="24"/>
              </w:rPr>
            </w:pPr>
            <w:r w:rsidRPr="00580158">
              <w:rPr>
                <w:rFonts w:ascii="Times New Roman" w:hAnsi="Times New Roman"/>
                <w:sz w:val="24"/>
                <w:szCs w:val="24"/>
              </w:rPr>
              <w:t>………</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7C2BD4"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10</w:t>
            </w:r>
          </w:p>
        </w:tc>
        <w:tc>
          <w:tcPr>
            <w:tcW w:w="1266"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2014/145659</w:t>
            </w:r>
          </w:p>
        </w:tc>
        <w:tc>
          <w:tcPr>
            <w:tcW w:w="2703" w:type="dxa"/>
            <w:vAlign w:val="center"/>
            <w:hideMark/>
          </w:tcPr>
          <w:p w:rsidR="00E65D23" w:rsidRPr="00580158" w:rsidRDefault="00D63F93" w:rsidP="00FF6DFF">
            <w:pPr>
              <w:rPr>
                <w:rFonts w:ascii="Times New Roman" w:hAnsi="Times New Roman"/>
                <w:sz w:val="24"/>
                <w:szCs w:val="24"/>
              </w:rPr>
            </w:pPr>
            <w:r w:rsidRPr="00580158">
              <w:rPr>
                <w:rFonts w:ascii="Times New Roman" w:hAnsi="Times New Roman"/>
                <w:sz w:val="24"/>
                <w:szCs w:val="24"/>
              </w:rPr>
              <w:t>2 Kalem Üyelik Lisans Alımı</w:t>
            </w:r>
          </w:p>
        </w:tc>
        <w:tc>
          <w:tcPr>
            <w:tcW w:w="1418"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93.000,00</w:t>
            </w:r>
          </w:p>
        </w:tc>
        <w:tc>
          <w:tcPr>
            <w:tcW w:w="1417"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109.740,00</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E65D23" w:rsidP="00D63F93">
            <w:pPr>
              <w:jc w:val="center"/>
              <w:rPr>
                <w:rFonts w:ascii="Times New Roman" w:hAnsi="Times New Roman"/>
                <w:sz w:val="24"/>
                <w:szCs w:val="24"/>
              </w:rPr>
            </w:pPr>
            <w:r w:rsidRPr="00580158">
              <w:rPr>
                <w:rFonts w:ascii="Times New Roman" w:hAnsi="Times New Roman"/>
                <w:sz w:val="24"/>
                <w:szCs w:val="24"/>
              </w:rPr>
              <w:t xml:space="preserve">Pazarlık </w:t>
            </w:r>
            <w:r w:rsidR="00D63F93" w:rsidRPr="00580158">
              <w:rPr>
                <w:rFonts w:ascii="Times New Roman" w:hAnsi="Times New Roman"/>
                <w:sz w:val="24"/>
                <w:szCs w:val="24"/>
              </w:rPr>
              <w:t>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11</w:t>
            </w:r>
          </w:p>
        </w:tc>
        <w:tc>
          <w:tcPr>
            <w:tcW w:w="1266"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2014/135393</w:t>
            </w:r>
          </w:p>
        </w:tc>
        <w:tc>
          <w:tcPr>
            <w:tcW w:w="2703" w:type="dxa"/>
            <w:vAlign w:val="center"/>
            <w:hideMark/>
          </w:tcPr>
          <w:p w:rsidR="00E65D23" w:rsidRPr="00580158" w:rsidRDefault="00D63F93" w:rsidP="00FF6DFF">
            <w:pPr>
              <w:rPr>
                <w:rFonts w:ascii="Times New Roman" w:hAnsi="Times New Roman"/>
                <w:sz w:val="24"/>
                <w:szCs w:val="24"/>
              </w:rPr>
            </w:pPr>
            <w:r w:rsidRPr="00580158">
              <w:rPr>
                <w:rFonts w:ascii="Times New Roman" w:hAnsi="Times New Roman"/>
                <w:sz w:val="24"/>
                <w:szCs w:val="24"/>
              </w:rPr>
              <w:t>32 Kalem Makine Teçhizat Alımı</w:t>
            </w:r>
          </w:p>
        </w:tc>
        <w:tc>
          <w:tcPr>
            <w:tcW w:w="1418"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642.136,00</w:t>
            </w:r>
            <w:r w:rsidR="00E65D23" w:rsidRPr="00580158">
              <w:rPr>
                <w:rFonts w:ascii="Times New Roman" w:hAnsi="Times New Roman"/>
                <w:sz w:val="24"/>
                <w:szCs w:val="24"/>
              </w:rPr>
              <w:t>.</w:t>
            </w:r>
          </w:p>
        </w:tc>
        <w:tc>
          <w:tcPr>
            <w:tcW w:w="1417"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757.720,48</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513"/>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12</w:t>
            </w:r>
          </w:p>
        </w:tc>
        <w:tc>
          <w:tcPr>
            <w:tcW w:w="1266"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2014/141966</w:t>
            </w:r>
          </w:p>
        </w:tc>
        <w:tc>
          <w:tcPr>
            <w:tcW w:w="2703" w:type="dxa"/>
            <w:vAlign w:val="center"/>
            <w:hideMark/>
          </w:tcPr>
          <w:p w:rsidR="00E65D23" w:rsidRPr="00580158" w:rsidRDefault="00D63F93" w:rsidP="00FF6DFF">
            <w:pPr>
              <w:rPr>
                <w:rFonts w:ascii="Times New Roman" w:hAnsi="Times New Roman"/>
                <w:sz w:val="24"/>
                <w:szCs w:val="24"/>
              </w:rPr>
            </w:pPr>
            <w:r w:rsidRPr="00580158">
              <w:rPr>
                <w:rFonts w:ascii="Times New Roman" w:hAnsi="Times New Roman"/>
                <w:sz w:val="24"/>
                <w:szCs w:val="24"/>
              </w:rPr>
              <w:t>2 Kalem Bilgisayar ve Bilgisayar Malzeme Alımı</w:t>
            </w:r>
          </w:p>
        </w:tc>
        <w:tc>
          <w:tcPr>
            <w:tcW w:w="1418"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410.946,00</w:t>
            </w:r>
          </w:p>
        </w:tc>
        <w:tc>
          <w:tcPr>
            <w:tcW w:w="1417" w:type="dxa"/>
            <w:noWrap/>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484.916,28</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D63F93"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13</w:t>
            </w:r>
          </w:p>
        </w:tc>
        <w:tc>
          <w:tcPr>
            <w:tcW w:w="1266"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2014/147678</w:t>
            </w:r>
          </w:p>
        </w:tc>
        <w:tc>
          <w:tcPr>
            <w:tcW w:w="2703" w:type="dxa"/>
            <w:vAlign w:val="center"/>
            <w:hideMark/>
          </w:tcPr>
          <w:p w:rsidR="00E65D23" w:rsidRPr="00580158" w:rsidRDefault="00351030" w:rsidP="00FF6DFF">
            <w:pPr>
              <w:rPr>
                <w:rFonts w:ascii="Times New Roman" w:hAnsi="Times New Roman"/>
                <w:sz w:val="24"/>
                <w:szCs w:val="24"/>
              </w:rPr>
            </w:pPr>
            <w:r w:rsidRPr="00580158">
              <w:rPr>
                <w:rFonts w:ascii="Times New Roman" w:hAnsi="Times New Roman"/>
                <w:sz w:val="24"/>
                <w:szCs w:val="24"/>
              </w:rPr>
              <w:t>2015 Yılına ait 250.000 Kg. Kalorifer Yakıtı (Fuel-Oil) Alımı</w:t>
            </w:r>
          </w:p>
        </w:tc>
        <w:tc>
          <w:tcPr>
            <w:tcW w:w="1418" w:type="dxa"/>
            <w:noWrap/>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412.500,00</w:t>
            </w:r>
          </w:p>
        </w:tc>
        <w:tc>
          <w:tcPr>
            <w:tcW w:w="1417" w:type="dxa"/>
            <w:noWrap/>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486.750,00</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Mal</w:t>
            </w:r>
          </w:p>
        </w:tc>
        <w:tc>
          <w:tcPr>
            <w:tcW w:w="992"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893"/>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14</w:t>
            </w:r>
          </w:p>
        </w:tc>
        <w:tc>
          <w:tcPr>
            <w:tcW w:w="1266"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2014/167124</w:t>
            </w:r>
          </w:p>
        </w:tc>
        <w:tc>
          <w:tcPr>
            <w:tcW w:w="2703" w:type="dxa"/>
            <w:vAlign w:val="center"/>
            <w:hideMark/>
          </w:tcPr>
          <w:p w:rsidR="00E65D23" w:rsidRPr="00580158" w:rsidRDefault="00351030" w:rsidP="00FF6DFF">
            <w:pPr>
              <w:rPr>
                <w:rFonts w:ascii="Times New Roman" w:hAnsi="Times New Roman"/>
                <w:sz w:val="24"/>
                <w:szCs w:val="24"/>
              </w:rPr>
            </w:pPr>
            <w:r w:rsidRPr="00580158">
              <w:rPr>
                <w:rFonts w:ascii="Times New Roman" w:hAnsi="Times New Roman"/>
                <w:sz w:val="24"/>
                <w:szCs w:val="24"/>
              </w:rPr>
              <w:t>2015 Yılına ait 4 Ay Boyunca 131 Kişi ile Temizlik Hizmeti ve 169 Kişi ile Yardımcı Hizmet Alımı</w:t>
            </w:r>
          </w:p>
        </w:tc>
        <w:tc>
          <w:tcPr>
            <w:tcW w:w="1418"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İptal edilmiştir</w:t>
            </w:r>
            <w:r w:rsidR="00E65D23" w:rsidRPr="00580158">
              <w:rPr>
                <w:rFonts w:ascii="Times New Roman" w:hAnsi="Times New Roman"/>
                <w:sz w:val="24"/>
                <w:szCs w:val="24"/>
              </w:rPr>
              <w:t>.</w:t>
            </w:r>
          </w:p>
        </w:tc>
        <w:tc>
          <w:tcPr>
            <w:tcW w:w="1417"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w:t>
            </w:r>
          </w:p>
        </w:tc>
        <w:tc>
          <w:tcPr>
            <w:tcW w:w="851" w:type="dxa"/>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15</w:t>
            </w:r>
          </w:p>
        </w:tc>
        <w:tc>
          <w:tcPr>
            <w:tcW w:w="1266" w:type="dxa"/>
            <w:noWrap/>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2014/170448</w:t>
            </w:r>
          </w:p>
        </w:tc>
        <w:tc>
          <w:tcPr>
            <w:tcW w:w="2703" w:type="dxa"/>
            <w:vAlign w:val="center"/>
            <w:hideMark/>
          </w:tcPr>
          <w:p w:rsidR="00E65D23" w:rsidRPr="00580158" w:rsidRDefault="00351030" w:rsidP="00FF6DFF">
            <w:pPr>
              <w:rPr>
                <w:rFonts w:ascii="Times New Roman" w:hAnsi="Times New Roman"/>
                <w:sz w:val="24"/>
                <w:szCs w:val="24"/>
              </w:rPr>
            </w:pPr>
            <w:r w:rsidRPr="00580158">
              <w:rPr>
                <w:rFonts w:ascii="Times New Roman" w:hAnsi="Times New Roman"/>
                <w:sz w:val="24"/>
                <w:szCs w:val="24"/>
              </w:rPr>
              <w:t>2015 Yılına ait 87 Kişi ile 4 Ay Boyunca Özel Güvenlik ve Koruma Hizmeti Alımı</w:t>
            </w:r>
          </w:p>
        </w:tc>
        <w:tc>
          <w:tcPr>
            <w:tcW w:w="1418" w:type="dxa"/>
            <w:noWrap/>
            <w:vAlign w:val="center"/>
            <w:hideMark/>
          </w:tcPr>
          <w:p w:rsidR="00E65D23" w:rsidRPr="00580158" w:rsidRDefault="001D3ACF" w:rsidP="00FF6DFF">
            <w:pPr>
              <w:jc w:val="center"/>
              <w:rPr>
                <w:rFonts w:ascii="Times New Roman" w:hAnsi="Times New Roman"/>
                <w:sz w:val="24"/>
                <w:szCs w:val="24"/>
              </w:rPr>
            </w:pPr>
            <w:r w:rsidRPr="00580158">
              <w:rPr>
                <w:rFonts w:ascii="Times New Roman" w:hAnsi="Times New Roman"/>
                <w:sz w:val="24"/>
                <w:szCs w:val="24"/>
              </w:rPr>
              <w:t>757.500,3</w:t>
            </w:r>
            <w:r w:rsidR="00351030" w:rsidRPr="00580158">
              <w:rPr>
                <w:rFonts w:ascii="Times New Roman" w:hAnsi="Times New Roman"/>
                <w:sz w:val="24"/>
                <w:szCs w:val="24"/>
              </w:rPr>
              <w:t>0</w:t>
            </w:r>
          </w:p>
        </w:tc>
        <w:tc>
          <w:tcPr>
            <w:tcW w:w="1417" w:type="dxa"/>
            <w:noWrap/>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893.850,35</w:t>
            </w:r>
          </w:p>
        </w:tc>
        <w:tc>
          <w:tcPr>
            <w:tcW w:w="851"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351030"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16</w:t>
            </w:r>
          </w:p>
        </w:tc>
        <w:tc>
          <w:tcPr>
            <w:tcW w:w="1266" w:type="dxa"/>
            <w:noWrap/>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2014/172200</w:t>
            </w:r>
          </w:p>
        </w:tc>
        <w:tc>
          <w:tcPr>
            <w:tcW w:w="2703" w:type="dxa"/>
            <w:vAlign w:val="center"/>
            <w:hideMark/>
          </w:tcPr>
          <w:p w:rsidR="00E65D23" w:rsidRPr="00580158" w:rsidRDefault="002C7313" w:rsidP="00FF6DFF">
            <w:pPr>
              <w:rPr>
                <w:rFonts w:ascii="Times New Roman" w:hAnsi="Times New Roman"/>
                <w:sz w:val="24"/>
                <w:szCs w:val="24"/>
              </w:rPr>
            </w:pPr>
            <w:r w:rsidRPr="00580158">
              <w:rPr>
                <w:rFonts w:ascii="Times New Roman" w:hAnsi="Times New Roman"/>
                <w:sz w:val="24"/>
                <w:szCs w:val="24"/>
              </w:rPr>
              <w:t>2015 Yılına ait 4 Ay Boyunca 131 Kişi ile Temizlik Hizmeti ve 169 Kişi ile Yardımcı Hizmet Alımı</w:t>
            </w:r>
          </w:p>
        </w:tc>
        <w:tc>
          <w:tcPr>
            <w:tcW w:w="1418" w:type="dxa"/>
            <w:noWrap/>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2.220.000,00</w:t>
            </w:r>
          </w:p>
        </w:tc>
        <w:tc>
          <w:tcPr>
            <w:tcW w:w="1417" w:type="dxa"/>
            <w:noWrap/>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2.619.600,00</w:t>
            </w:r>
          </w:p>
        </w:tc>
        <w:tc>
          <w:tcPr>
            <w:tcW w:w="851" w:type="dxa"/>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2C7313" w:rsidP="00FF6DFF">
            <w:pPr>
              <w:jc w:val="center"/>
              <w:rPr>
                <w:rFonts w:ascii="Times New Roman" w:hAnsi="Times New Roman"/>
                <w:sz w:val="24"/>
                <w:szCs w:val="24"/>
              </w:rPr>
            </w:pPr>
            <w:r w:rsidRPr="00580158">
              <w:rPr>
                <w:rFonts w:ascii="Times New Roman" w:hAnsi="Times New Roman"/>
                <w:sz w:val="24"/>
                <w:szCs w:val="24"/>
              </w:rPr>
              <w:t>Pazarlık Usulü</w:t>
            </w:r>
          </w:p>
        </w:tc>
      </w:tr>
      <w:tr w:rsidR="00E65D23" w:rsidRPr="00E43210" w:rsidTr="00DB6EAA">
        <w:trPr>
          <w:trHeight w:val="702"/>
        </w:trPr>
        <w:tc>
          <w:tcPr>
            <w:tcW w:w="675" w:type="dxa"/>
            <w:noWrap/>
            <w:vAlign w:val="center"/>
            <w:hideMark/>
          </w:tcPr>
          <w:p w:rsidR="00E65D23" w:rsidRPr="00580158" w:rsidRDefault="00E65D23" w:rsidP="00FF6DFF">
            <w:pPr>
              <w:jc w:val="center"/>
              <w:rPr>
                <w:rFonts w:ascii="Times New Roman" w:hAnsi="Times New Roman"/>
                <w:sz w:val="24"/>
                <w:szCs w:val="24"/>
              </w:rPr>
            </w:pPr>
            <w:r w:rsidRPr="00580158">
              <w:rPr>
                <w:rFonts w:ascii="Times New Roman" w:hAnsi="Times New Roman"/>
                <w:sz w:val="24"/>
                <w:szCs w:val="24"/>
              </w:rPr>
              <w:t>17</w:t>
            </w:r>
          </w:p>
        </w:tc>
        <w:tc>
          <w:tcPr>
            <w:tcW w:w="1266" w:type="dxa"/>
            <w:noWrap/>
            <w:vAlign w:val="center"/>
            <w:hideMark/>
          </w:tcPr>
          <w:p w:rsidR="00E65D23" w:rsidRPr="00580158" w:rsidRDefault="00CC6411" w:rsidP="00FF6DFF">
            <w:pPr>
              <w:jc w:val="center"/>
              <w:rPr>
                <w:rFonts w:ascii="Times New Roman" w:hAnsi="Times New Roman"/>
                <w:sz w:val="24"/>
                <w:szCs w:val="24"/>
              </w:rPr>
            </w:pPr>
            <w:r w:rsidRPr="00580158">
              <w:rPr>
                <w:rFonts w:ascii="Times New Roman" w:hAnsi="Times New Roman"/>
                <w:sz w:val="24"/>
                <w:szCs w:val="24"/>
              </w:rPr>
              <w:t>2014/154516</w:t>
            </w:r>
          </w:p>
        </w:tc>
        <w:tc>
          <w:tcPr>
            <w:tcW w:w="2703" w:type="dxa"/>
            <w:vAlign w:val="center"/>
            <w:hideMark/>
          </w:tcPr>
          <w:p w:rsidR="00E65D23" w:rsidRPr="00580158" w:rsidRDefault="00CC6411" w:rsidP="00FF6DFF">
            <w:pPr>
              <w:rPr>
                <w:rFonts w:ascii="Times New Roman" w:hAnsi="Times New Roman"/>
                <w:sz w:val="24"/>
                <w:szCs w:val="24"/>
              </w:rPr>
            </w:pPr>
            <w:r w:rsidRPr="00580158">
              <w:rPr>
                <w:rFonts w:ascii="Times New Roman" w:hAnsi="Times New Roman"/>
                <w:sz w:val="24"/>
                <w:szCs w:val="24"/>
              </w:rPr>
              <w:t>2015 Yılına ait Personel Taşıma Hizmeti Alımı</w:t>
            </w:r>
          </w:p>
        </w:tc>
        <w:tc>
          <w:tcPr>
            <w:tcW w:w="1418" w:type="dxa"/>
            <w:noWrap/>
            <w:vAlign w:val="center"/>
            <w:hideMark/>
          </w:tcPr>
          <w:p w:rsidR="00E65D23" w:rsidRPr="00580158" w:rsidRDefault="00FA2C37" w:rsidP="00FF6DFF">
            <w:pPr>
              <w:jc w:val="center"/>
              <w:rPr>
                <w:rFonts w:ascii="Times New Roman" w:hAnsi="Times New Roman"/>
                <w:sz w:val="24"/>
                <w:szCs w:val="24"/>
              </w:rPr>
            </w:pPr>
            <w:r w:rsidRPr="00580158">
              <w:rPr>
                <w:rFonts w:ascii="Times New Roman" w:hAnsi="Times New Roman"/>
                <w:sz w:val="24"/>
                <w:szCs w:val="24"/>
              </w:rPr>
              <w:t>218.949,90</w:t>
            </w:r>
          </w:p>
        </w:tc>
        <w:tc>
          <w:tcPr>
            <w:tcW w:w="1417" w:type="dxa"/>
            <w:noWrap/>
            <w:vAlign w:val="center"/>
            <w:hideMark/>
          </w:tcPr>
          <w:p w:rsidR="00E65D23" w:rsidRPr="00580158" w:rsidRDefault="00FA2C37" w:rsidP="00FF6DFF">
            <w:pPr>
              <w:jc w:val="center"/>
              <w:rPr>
                <w:rFonts w:ascii="Times New Roman" w:hAnsi="Times New Roman"/>
                <w:sz w:val="24"/>
                <w:szCs w:val="24"/>
              </w:rPr>
            </w:pPr>
            <w:r w:rsidRPr="00580158">
              <w:rPr>
                <w:rFonts w:ascii="Times New Roman" w:hAnsi="Times New Roman"/>
                <w:sz w:val="24"/>
                <w:szCs w:val="24"/>
              </w:rPr>
              <w:t>258.360,88</w:t>
            </w:r>
          </w:p>
        </w:tc>
        <w:tc>
          <w:tcPr>
            <w:tcW w:w="851" w:type="dxa"/>
            <w:vAlign w:val="center"/>
            <w:hideMark/>
          </w:tcPr>
          <w:p w:rsidR="00E65D23" w:rsidRPr="00580158" w:rsidRDefault="00FA2C37" w:rsidP="00FF6DFF">
            <w:pPr>
              <w:jc w:val="center"/>
              <w:rPr>
                <w:rFonts w:ascii="Times New Roman" w:hAnsi="Times New Roman"/>
                <w:sz w:val="24"/>
                <w:szCs w:val="24"/>
              </w:rPr>
            </w:pPr>
            <w:r w:rsidRPr="00580158">
              <w:rPr>
                <w:rFonts w:ascii="Times New Roman" w:hAnsi="Times New Roman"/>
                <w:sz w:val="24"/>
                <w:szCs w:val="24"/>
              </w:rPr>
              <w:t>Hizmet</w:t>
            </w:r>
          </w:p>
        </w:tc>
        <w:tc>
          <w:tcPr>
            <w:tcW w:w="992" w:type="dxa"/>
            <w:vAlign w:val="center"/>
            <w:hideMark/>
          </w:tcPr>
          <w:p w:rsidR="00E65D23" w:rsidRPr="00580158" w:rsidRDefault="00FA2C37" w:rsidP="00FF6DFF">
            <w:pPr>
              <w:jc w:val="center"/>
              <w:rPr>
                <w:rFonts w:ascii="Times New Roman" w:hAnsi="Times New Roman"/>
                <w:sz w:val="24"/>
                <w:szCs w:val="24"/>
              </w:rPr>
            </w:pPr>
            <w:r w:rsidRPr="00580158">
              <w:rPr>
                <w:rFonts w:ascii="Times New Roman" w:hAnsi="Times New Roman"/>
                <w:sz w:val="24"/>
                <w:szCs w:val="24"/>
              </w:rPr>
              <w:t>Açık İhale Usulü</w:t>
            </w:r>
          </w:p>
        </w:tc>
      </w:tr>
      <w:tr w:rsidR="00E65D23" w:rsidRPr="00E43210" w:rsidTr="00DB6EAA">
        <w:trPr>
          <w:trHeight w:val="600"/>
        </w:trPr>
        <w:tc>
          <w:tcPr>
            <w:tcW w:w="6062" w:type="dxa"/>
            <w:gridSpan w:val="4"/>
            <w:noWrap/>
            <w:vAlign w:val="center"/>
            <w:hideMark/>
          </w:tcPr>
          <w:p w:rsidR="00E65D23" w:rsidRPr="00580158" w:rsidRDefault="00E65D23" w:rsidP="00D31842">
            <w:pPr>
              <w:jc w:val="center"/>
              <w:rPr>
                <w:rFonts w:ascii="Times New Roman" w:hAnsi="Times New Roman"/>
                <w:b/>
                <w:bCs/>
                <w:sz w:val="24"/>
                <w:szCs w:val="24"/>
              </w:rPr>
            </w:pPr>
            <w:r w:rsidRPr="00580158">
              <w:rPr>
                <w:rFonts w:ascii="Times New Roman" w:hAnsi="Times New Roman"/>
                <w:b/>
                <w:bCs/>
                <w:sz w:val="24"/>
                <w:szCs w:val="24"/>
              </w:rPr>
              <w:t>TOPLAM</w:t>
            </w:r>
            <w:r w:rsidR="001D3D5E" w:rsidRPr="00580158">
              <w:rPr>
                <w:rFonts w:ascii="Times New Roman" w:hAnsi="Times New Roman"/>
                <w:b/>
                <w:bCs/>
                <w:sz w:val="24"/>
                <w:szCs w:val="24"/>
              </w:rPr>
              <w:t xml:space="preserve"> :</w:t>
            </w:r>
            <w:r w:rsidRPr="00580158">
              <w:rPr>
                <w:rFonts w:ascii="Times New Roman" w:hAnsi="Times New Roman"/>
                <w:b/>
                <w:bCs/>
                <w:sz w:val="24"/>
                <w:szCs w:val="24"/>
              </w:rPr>
              <w:t xml:space="preserve"> (KDV Dahil)</w:t>
            </w:r>
          </w:p>
        </w:tc>
        <w:tc>
          <w:tcPr>
            <w:tcW w:w="1417" w:type="dxa"/>
            <w:noWrap/>
            <w:vAlign w:val="center"/>
            <w:hideMark/>
          </w:tcPr>
          <w:p w:rsidR="00E65D23" w:rsidRPr="00580158" w:rsidRDefault="006B53C8" w:rsidP="00D31842">
            <w:pPr>
              <w:jc w:val="center"/>
              <w:rPr>
                <w:rFonts w:ascii="Times New Roman" w:hAnsi="Times New Roman"/>
                <w:b/>
                <w:bCs/>
                <w:sz w:val="24"/>
                <w:szCs w:val="24"/>
              </w:rPr>
            </w:pPr>
            <w:r w:rsidRPr="00580158">
              <w:rPr>
                <w:rFonts w:ascii="Times New Roman" w:hAnsi="Times New Roman"/>
                <w:b/>
                <w:bCs/>
                <w:sz w:val="24"/>
                <w:szCs w:val="24"/>
              </w:rPr>
              <w:t>11.835.351,63</w:t>
            </w:r>
          </w:p>
        </w:tc>
        <w:tc>
          <w:tcPr>
            <w:tcW w:w="1843" w:type="dxa"/>
            <w:gridSpan w:val="2"/>
            <w:noWrap/>
            <w:vAlign w:val="center"/>
            <w:hideMark/>
          </w:tcPr>
          <w:p w:rsidR="00E65D23" w:rsidRPr="00580158" w:rsidRDefault="00E65D23" w:rsidP="00FF6DFF">
            <w:pPr>
              <w:jc w:val="center"/>
              <w:rPr>
                <w:rFonts w:ascii="Times New Roman" w:hAnsi="Times New Roman"/>
                <w:sz w:val="24"/>
                <w:szCs w:val="24"/>
              </w:rPr>
            </w:pPr>
          </w:p>
        </w:tc>
      </w:tr>
    </w:tbl>
    <w:p w:rsidR="00186C42" w:rsidRPr="00D31842" w:rsidRDefault="005E2DA3" w:rsidP="0006557F">
      <w:pPr>
        <w:tabs>
          <w:tab w:val="left" w:pos="567"/>
        </w:tabs>
        <w:jc w:val="both"/>
        <w:rPr>
          <w:rFonts w:ascii="Times New Roman" w:hAnsi="Times New Roman"/>
          <w:bCs/>
        </w:rPr>
      </w:pPr>
      <w:r>
        <w:rPr>
          <w:rFonts w:ascii="Times New Roman" w:hAnsi="Times New Roman"/>
          <w:bCs/>
        </w:rPr>
        <w:t xml:space="preserve">     </w:t>
      </w:r>
    </w:p>
    <w:p w:rsidR="00935C96" w:rsidRPr="007D5794" w:rsidRDefault="00935C96" w:rsidP="00935C96">
      <w:pPr>
        <w:spacing w:before="100" w:beforeAutospacing="1" w:after="100" w:afterAutospacing="1"/>
        <w:jc w:val="both"/>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1.1.Faaliyet Bilgileri </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 merkez kampusunun, elektrik, su, yakacak alımları ile koruma ve güvenlik ile temizlik ve ilaçlama hizmetleri ile İslâhiye İktisadi ve İdari Bilimler Fakültesi ile Nizip, Oğuzeli, Naci Topçu oğlu 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00383776">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Gelecek dönemlerde de aynı şekilde, Eğitimin aksamadan yürütülmesi için gerekli yukarıda sayılan lojistik desteğin sağlanması için çalışılacakt</w:t>
      </w:r>
      <w:r w:rsidR="00963FBA" w:rsidRPr="007D5794">
        <w:rPr>
          <w:rFonts w:ascii="Times New Roman" w:eastAsia="Times New Roman" w:hAnsi="Times New Roman"/>
          <w:bCs/>
          <w:sz w:val="24"/>
          <w:szCs w:val="24"/>
        </w:rPr>
        <w:t>ır.</w:t>
      </w:r>
    </w:p>
    <w:p w:rsidR="00935C96" w:rsidRPr="007D5794" w:rsidRDefault="00935C96" w:rsidP="00D05549">
      <w:pPr>
        <w:tabs>
          <w:tab w:val="left" w:pos="900"/>
          <w:tab w:val="left" w:pos="1080"/>
        </w:tabs>
        <w:spacing w:before="100" w:beforeAutospacing="1" w:after="119" w:line="240" w:lineRule="auto"/>
        <w:jc w:val="both"/>
        <w:outlineLvl w:val="2"/>
        <w:rPr>
          <w:rFonts w:ascii="Times New Roman" w:eastAsia="Times New Roman" w:hAnsi="Times New Roman"/>
          <w:b/>
          <w:bCs/>
          <w:sz w:val="24"/>
          <w:szCs w:val="24"/>
        </w:rPr>
      </w:pPr>
      <w:r w:rsidRPr="007D5794">
        <w:rPr>
          <w:rFonts w:ascii="Times New Roman" w:hAnsi="Times New Roman"/>
          <w:bCs/>
          <w:sz w:val="24"/>
          <w:szCs w:val="24"/>
        </w:rPr>
        <w:t xml:space="preserve">          </w:t>
      </w:r>
      <w:r w:rsidR="00A71257" w:rsidRPr="007D5794">
        <w:rPr>
          <w:rFonts w:ascii="Times New Roman" w:hAnsi="Times New Roman"/>
          <w:bCs/>
          <w:sz w:val="24"/>
          <w:szCs w:val="24"/>
        </w:rPr>
        <w:t xml:space="preserve">  </w:t>
      </w:r>
      <w:r w:rsidR="00D05549" w:rsidRPr="007D5794">
        <w:rPr>
          <w:rFonts w:ascii="Times New Roman" w:hAnsi="Times New Roman"/>
          <w:bCs/>
          <w:sz w:val="24"/>
          <w:szCs w:val="24"/>
        </w:rPr>
        <w:t xml:space="preserve">  </w:t>
      </w:r>
      <w:r w:rsidRPr="007D5794">
        <w:rPr>
          <w:rFonts w:ascii="Times New Roman" w:hAnsi="Times New Roman"/>
          <w:bCs/>
          <w:sz w:val="24"/>
          <w:szCs w:val="24"/>
        </w:rPr>
        <w:t xml:space="preserve"> Sermaye Giderlerine 201</w:t>
      </w:r>
      <w:r w:rsidR="000B0141" w:rsidRPr="007D5794">
        <w:rPr>
          <w:rFonts w:ascii="Times New Roman" w:hAnsi="Times New Roman"/>
          <w:bCs/>
          <w:sz w:val="24"/>
          <w:szCs w:val="24"/>
        </w:rPr>
        <w:t>3</w:t>
      </w:r>
      <w:r w:rsidRPr="007D5794">
        <w:rPr>
          <w:rFonts w:ascii="Times New Roman" w:hAnsi="Times New Roman"/>
          <w:bCs/>
          <w:sz w:val="24"/>
          <w:szCs w:val="24"/>
        </w:rPr>
        <w:t xml:space="preserve"> yı</w:t>
      </w:r>
      <w:r w:rsidR="000B0141" w:rsidRPr="007D5794">
        <w:rPr>
          <w:rFonts w:ascii="Times New Roman" w:hAnsi="Times New Roman"/>
          <w:bCs/>
          <w:sz w:val="24"/>
          <w:szCs w:val="24"/>
        </w:rPr>
        <w:t>lı için başlangıç ödeneğimiz 3.4</w:t>
      </w:r>
      <w:r w:rsidRPr="007D5794">
        <w:rPr>
          <w:rFonts w:ascii="Times New Roman" w:hAnsi="Times New Roman"/>
          <w:bCs/>
          <w:sz w:val="24"/>
          <w:szCs w:val="24"/>
        </w:rPr>
        <w:t xml:space="preserve">00.000.- </w:t>
      </w:r>
      <w:r w:rsidR="000646D9" w:rsidRPr="007D5794">
        <w:rPr>
          <w:rFonts w:ascii="Times New Roman" w:hAnsi="Times New Roman"/>
          <w:bCs/>
          <w:sz w:val="24"/>
          <w:szCs w:val="24"/>
        </w:rPr>
        <w:t>TL</w:t>
      </w:r>
      <w:r w:rsidRPr="007D5794">
        <w:rPr>
          <w:rFonts w:ascii="Times New Roman" w:hAnsi="Times New Roman"/>
          <w:bCs/>
          <w:sz w:val="24"/>
          <w:szCs w:val="24"/>
        </w:rPr>
        <w:t xml:space="preserve">.  Olarak verilmiştir. Verilen bu mevcut </w:t>
      </w:r>
      <w:r w:rsidR="000646D9" w:rsidRPr="007D5794">
        <w:rPr>
          <w:rFonts w:ascii="Times New Roman" w:hAnsi="Times New Roman"/>
          <w:bCs/>
          <w:sz w:val="24"/>
          <w:szCs w:val="24"/>
        </w:rPr>
        <w:t xml:space="preserve">ödeneğe yıl </w:t>
      </w:r>
      <w:r w:rsidR="00EF2E8A" w:rsidRPr="007D5794">
        <w:rPr>
          <w:rFonts w:ascii="Times New Roman" w:hAnsi="Times New Roman"/>
          <w:bCs/>
          <w:sz w:val="24"/>
          <w:szCs w:val="24"/>
        </w:rPr>
        <w:t>içinde 1</w:t>
      </w:r>
      <w:r w:rsidR="000B0141" w:rsidRPr="007D5794">
        <w:rPr>
          <w:rFonts w:ascii="Times New Roman" w:hAnsi="Times New Roman"/>
          <w:bCs/>
          <w:sz w:val="24"/>
          <w:szCs w:val="24"/>
        </w:rPr>
        <w:t>00.6</w:t>
      </w:r>
      <w:r w:rsidRPr="007D5794">
        <w:rPr>
          <w:rFonts w:ascii="Times New Roman" w:hAnsi="Times New Roman"/>
          <w:bCs/>
          <w:sz w:val="24"/>
          <w:szCs w:val="24"/>
        </w:rPr>
        <w:t>00.-TL. Ek ödenek verilmiş olup</w:t>
      </w:r>
      <w:r w:rsidR="000B0141" w:rsidRPr="007D5794">
        <w:rPr>
          <w:rFonts w:ascii="Times New Roman" w:hAnsi="Times New Roman"/>
          <w:bCs/>
          <w:sz w:val="24"/>
          <w:szCs w:val="24"/>
        </w:rPr>
        <w:t>, yılsonu toplam ödenek. 3.500.6</w:t>
      </w:r>
      <w:r w:rsidRPr="007D5794">
        <w:rPr>
          <w:rFonts w:ascii="Times New Roman" w:hAnsi="Times New Roman"/>
          <w:bCs/>
          <w:sz w:val="24"/>
          <w:szCs w:val="24"/>
        </w:rPr>
        <w:t xml:space="preserve">00.- TL. Ye ulaşmıştır. </w:t>
      </w:r>
    </w:p>
    <w:p w:rsidR="00BA0F66" w:rsidRDefault="00A71257" w:rsidP="00A71257">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D05549" w:rsidRPr="007D5794">
        <w:rPr>
          <w:rFonts w:ascii="Times New Roman" w:hAnsi="Times New Roman"/>
          <w:sz w:val="24"/>
          <w:szCs w:val="24"/>
        </w:rPr>
        <w:t xml:space="preserve"> </w:t>
      </w:r>
      <w:r w:rsidRPr="007D5794">
        <w:rPr>
          <w:rFonts w:ascii="Times New Roman" w:hAnsi="Times New Roman"/>
          <w:sz w:val="24"/>
          <w:szCs w:val="24"/>
        </w:rPr>
        <w:t xml:space="preserve"> </w:t>
      </w:r>
      <w:r w:rsidR="00EB6CC7" w:rsidRPr="007D5794">
        <w:rPr>
          <w:rFonts w:ascii="Times New Roman" w:hAnsi="Times New Roman"/>
          <w:sz w:val="24"/>
          <w:szCs w:val="24"/>
        </w:rPr>
        <w:t xml:space="preserve">.Bu </w:t>
      </w:r>
      <w:r w:rsidR="000B0141" w:rsidRPr="007D5794">
        <w:rPr>
          <w:rFonts w:ascii="Times New Roman" w:hAnsi="Times New Roman"/>
          <w:sz w:val="24"/>
          <w:szCs w:val="24"/>
        </w:rPr>
        <w:t>ödeneğin</w:t>
      </w:r>
      <w:r w:rsidR="00EB6CC7" w:rsidRPr="007D5794">
        <w:rPr>
          <w:rFonts w:ascii="Times New Roman" w:hAnsi="Times New Roman"/>
          <w:sz w:val="24"/>
          <w:szCs w:val="24"/>
        </w:rPr>
        <w:t xml:space="preserve"> </w:t>
      </w:r>
      <w:r w:rsidR="001C29EB" w:rsidRPr="007D5794">
        <w:rPr>
          <w:rFonts w:ascii="Times New Roman" w:hAnsi="Times New Roman"/>
          <w:sz w:val="24"/>
          <w:szCs w:val="24"/>
        </w:rPr>
        <w:t>2.919.383,88</w:t>
      </w:r>
      <w:r w:rsidR="00EB6CC7" w:rsidRPr="007D5794">
        <w:rPr>
          <w:rFonts w:ascii="Times New Roman" w:hAnsi="Times New Roman"/>
          <w:sz w:val="24"/>
          <w:szCs w:val="24"/>
        </w:rPr>
        <w:t>.-</w:t>
      </w:r>
      <w:r w:rsidR="00436642" w:rsidRPr="007D5794">
        <w:rPr>
          <w:rFonts w:ascii="Times New Roman" w:hAnsi="Times New Roman"/>
          <w:sz w:val="24"/>
          <w:szCs w:val="24"/>
        </w:rPr>
        <w:t>TL. Sı</w:t>
      </w:r>
      <w:r w:rsidR="00935C96" w:rsidRPr="007D5794">
        <w:rPr>
          <w:rFonts w:ascii="Times New Roman" w:hAnsi="Times New Roman"/>
          <w:sz w:val="24"/>
          <w:szCs w:val="24"/>
        </w:rPr>
        <w:t xml:space="preserve"> Makine teçhiza</w:t>
      </w:r>
      <w:r w:rsidR="00436642" w:rsidRPr="007D5794">
        <w:rPr>
          <w:rFonts w:ascii="Times New Roman" w:hAnsi="Times New Roman"/>
          <w:sz w:val="24"/>
          <w:szCs w:val="24"/>
        </w:rPr>
        <w:t>t,</w:t>
      </w:r>
      <w:r w:rsidR="001C29EB" w:rsidRPr="007D5794">
        <w:rPr>
          <w:rFonts w:ascii="Times New Roman" w:hAnsi="Times New Roman"/>
          <w:sz w:val="24"/>
          <w:szCs w:val="24"/>
        </w:rPr>
        <w:t xml:space="preserve"> </w:t>
      </w:r>
      <w:r w:rsidR="001C29EB" w:rsidRPr="007D5794">
        <w:rPr>
          <w:rFonts w:ascii="Times New Roman" w:hAnsi="Times New Roman"/>
          <w:bCs/>
          <w:sz w:val="24"/>
          <w:szCs w:val="24"/>
        </w:rPr>
        <w:t>578.795,62</w:t>
      </w:r>
      <w:r w:rsidR="00935C96" w:rsidRPr="007D5794">
        <w:rPr>
          <w:rFonts w:ascii="Times New Roman" w:hAnsi="Times New Roman"/>
          <w:sz w:val="24"/>
          <w:szCs w:val="24"/>
        </w:rPr>
        <w:t xml:space="preserve">.-TL </w:t>
      </w:r>
      <w:r w:rsidR="001C29EB" w:rsidRPr="007D5794">
        <w:rPr>
          <w:rFonts w:ascii="Times New Roman" w:hAnsi="Times New Roman"/>
          <w:sz w:val="24"/>
          <w:szCs w:val="24"/>
        </w:rPr>
        <w:t>Bilgi teknolojileri ile Bilgisayar y</w:t>
      </w:r>
      <w:r w:rsidR="00935C96" w:rsidRPr="007D5794">
        <w:rPr>
          <w:rFonts w:ascii="Times New Roman" w:hAnsi="Times New Roman"/>
          <w:sz w:val="24"/>
          <w:szCs w:val="24"/>
        </w:rPr>
        <w:t>azılım alı</w:t>
      </w:r>
      <w:r w:rsidR="001C29EB" w:rsidRPr="007D5794">
        <w:rPr>
          <w:rFonts w:ascii="Times New Roman" w:hAnsi="Times New Roman"/>
          <w:sz w:val="24"/>
          <w:szCs w:val="24"/>
        </w:rPr>
        <w:t xml:space="preserve">mı olmak üzere toplam 3.498.179,50.-TL harcama yapılmıştır. Alınan </w:t>
      </w:r>
      <w:r w:rsidR="00935C96" w:rsidRPr="007D5794">
        <w:rPr>
          <w:rFonts w:ascii="Times New Roman" w:hAnsi="Times New Roman"/>
          <w:sz w:val="24"/>
          <w:szCs w:val="24"/>
        </w:rPr>
        <w:t>malzemelerin ve dağıtımı yapılan birimlerin</w:t>
      </w:r>
      <w:r w:rsidR="000646D9" w:rsidRPr="007D5794">
        <w:rPr>
          <w:rFonts w:ascii="Times New Roman" w:hAnsi="Times New Roman"/>
          <w:sz w:val="24"/>
          <w:szCs w:val="24"/>
        </w:rPr>
        <w:t xml:space="preserve"> dökümü aşağıda gösterilmiştir</w:t>
      </w:r>
      <w:r w:rsidR="00B35A7B" w:rsidRPr="007D5794">
        <w:rPr>
          <w:rFonts w:ascii="Times New Roman" w:hAnsi="Times New Roman"/>
          <w:sz w:val="24"/>
          <w:szCs w:val="24"/>
        </w:rPr>
        <w:t>.</w:t>
      </w:r>
    </w:p>
    <w:p w:rsidR="00287A8B" w:rsidRPr="007D5794" w:rsidRDefault="00B35A7B" w:rsidP="00B35A7B">
      <w:pPr>
        <w:jc w:val="center"/>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MUHTELİF İŞLER PROJESİ KAPSAMINDA HARCAMA BİRİMLERİNE ALINAN </w:t>
      </w:r>
      <w:r w:rsidR="00DF5DAB" w:rsidRPr="007D5794">
        <w:rPr>
          <w:rFonts w:ascii="Times New Roman" w:hAnsi="Times New Roman"/>
          <w:b/>
          <w:bCs/>
          <w:color w:val="943634" w:themeColor="accent2" w:themeShade="BF"/>
          <w:sz w:val="24"/>
          <w:szCs w:val="24"/>
        </w:rPr>
        <w:t xml:space="preserve">BİLGİSAYARLAR VE </w:t>
      </w:r>
      <w:r w:rsidRPr="007D5794">
        <w:rPr>
          <w:rFonts w:ascii="Times New Roman" w:hAnsi="Times New Roman"/>
          <w:b/>
          <w:bCs/>
          <w:color w:val="943634" w:themeColor="accent2" w:themeShade="BF"/>
          <w:sz w:val="24"/>
          <w:szCs w:val="24"/>
        </w:rPr>
        <w:t xml:space="preserve">MAKİNE </w:t>
      </w:r>
      <w:r w:rsidR="00DF5DAB" w:rsidRPr="007D5794">
        <w:rPr>
          <w:rFonts w:ascii="Times New Roman" w:hAnsi="Times New Roman"/>
          <w:b/>
          <w:bCs/>
          <w:color w:val="943634" w:themeColor="accent2" w:themeShade="BF"/>
          <w:sz w:val="24"/>
          <w:szCs w:val="24"/>
        </w:rPr>
        <w:t>TEÇHİZATLAR</w:t>
      </w:r>
    </w:p>
    <w:tbl>
      <w:tblPr>
        <w:tblW w:w="8758" w:type="dxa"/>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
        <w:gridCol w:w="5954"/>
        <w:gridCol w:w="1843"/>
      </w:tblGrid>
      <w:tr w:rsidR="00287A8B" w:rsidRPr="00493712" w:rsidTr="00DD1BDD">
        <w:trPr>
          <w:trHeight w:val="382"/>
        </w:trPr>
        <w:tc>
          <w:tcPr>
            <w:tcW w:w="8758" w:type="dxa"/>
            <w:gridSpan w:val="3"/>
            <w:vAlign w:val="center"/>
          </w:tcPr>
          <w:p w:rsidR="00287A8B" w:rsidRPr="00DD1BDD" w:rsidRDefault="00287A8B" w:rsidP="00DD1BDD">
            <w:pPr>
              <w:autoSpaceDE w:val="0"/>
              <w:autoSpaceDN w:val="0"/>
              <w:adjustRightInd w:val="0"/>
              <w:jc w:val="center"/>
              <w:rPr>
                <w:rFonts w:ascii="Times New Roman" w:hAnsi="Times New Roman"/>
                <w:sz w:val="20"/>
                <w:szCs w:val="20"/>
              </w:rPr>
            </w:pPr>
            <w:r w:rsidRPr="00DD1BDD">
              <w:rPr>
                <w:rFonts w:ascii="Times New Roman" w:hAnsi="Times New Roman"/>
                <w:b/>
                <w:bCs/>
                <w:color w:val="000000"/>
                <w:sz w:val="20"/>
                <w:szCs w:val="20"/>
              </w:rPr>
              <w:t>BİLGİSAYAR VE YAZILIM ALIMLARI</w:t>
            </w:r>
          </w:p>
        </w:tc>
      </w:tr>
      <w:tr w:rsidR="00287A8B" w:rsidRPr="00493712" w:rsidTr="00A27280">
        <w:trPr>
          <w:trHeight w:val="287"/>
        </w:trPr>
        <w:tc>
          <w:tcPr>
            <w:tcW w:w="961"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5954"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5.409,67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Genel Sekreterlik</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Mühendislik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2.827,28</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4</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Güzel Sanatlar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108.558,77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5</w:t>
            </w:r>
          </w:p>
        </w:tc>
        <w:tc>
          <w:tcPr>
            <w:tcW w:w="5954" w:type="dxa"/>
            <w:vAlign w:val="bottom"/>
          </w:tcPr>
          <w:p w:rsidR="00B353DC" w:rsidRDefault="00B353DC">
            <w:pPr>
              <w:rPr>
                <w:color w:val="000000"/>
                <w:sz w:val="18"/>
                <w:szCs w:val="18"/>
              </w:rPr>
            </w:pPr>
            <w:r>
              <w:rPr>
                <w:color w:val="000000"/>
                <w:sz w:val="18"/>
                <w:szCs w:val="18"/>
              </w:rPr>
              <w:t>İ</w:t>
            </w:r>
            <w:r>
              <w:rPr>
                <w:rFonts w:ascii="Calisto MT" w:hAnsi="Calisto MT"/>
                <w:color w:val="000000"/>
                <w:sz w:val="18"/>
                <w:szCs w:val="18"/>
              </w:rPr>
              <w:t xml:space="preserve">slahiye </w:t>
            </w:r>
            <w:r>
              <w:rPr>
                <w:color w:val="000000"/>
                <w:sz w:val="18"/>
                <w:szCs w:val="18"/>
              </w:rPr>
              <w:t>İ</w:t>
            </w:r>
            <w:r>
              <w:rPr>
                <w:rFonts w:ascii="Calisto MT" w:hAnsi="Calisto MT"/>
                <w:color w:val="000000"/>
                <w:sz w:val="18"/>
                <w:szCs w:val="18"/>
              </w:rPr>
              <w:t xml:space="preserve">k.ve </w:t>
            </w:r>
            <w:r>
              <w:rPr>
                <w:color w:val="000000"/>
                <w:sz w:val="18"/>
                <w:szCs w:val="18"/>
              </w:rPr>
              <w:t>İ</w:t>
            </w:r>
            <w:r>
              <w:rPr>
                <w:rFonts w:ascii="Calisto MT" w:hAnsi="Calisto MT"/>
                <w:color w:val="000000"/>
                <w:sz w:val="18"/>
                <w:szCs w:val="18"/>
              </w:rPr>
              <w:t>da.Bil.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47.735,62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6</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Sosoyal Bilimler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7</w:t>
            </w:r>
          </w:p>
        </w:tc>
        <w:tc>
          <w:tcPr>
            <w:tcW w:w="5954" w:type="dxa"/>
            <w:vAlign w:val="bottom"/>
          </w:tcPr>
          <w:p w:rsidR="00B353DC" w:rsidRDefault="00B353DC">
            <w:pPr>
              <w:rPr>
                <w:color w:val="000000"/>
                <w:sz w:val="18"/>
                <w:szCs w:val="18"/>
              </w:rPr>
            </w:pPr>
            <w:r>
              <w:rPr>
                <w:color w:val="000000"/>
                <w:sz w:val="18"/>
                <w:szCs w:val="18"/>
              </w:rPr>
              <w:t>İ</w:t>
            </w:r>
            <w:r>
              <w:rPr>
                <w:rFonts w:ascii="Calisto MT" w:hAnsi="Calisto MT"/>
                <w:color w:val="000000"/>
                <w:sz w:val="18"/>
                <w:szCs w:val="18"/>
              </w:rPr>
              <w:t>lahiyat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8</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Mimarlık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18.399,74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9</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209.566,82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10</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Fen Edebiyat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8.544,97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E</w:t>
            </w:r>
            <w:r>
              <w:rPr>
                <w:color w:val="000000"/>
                <w:sz w:val="18"/>
                <w:szCs w:val="18"/>
              </w:rPr>
              <w:t>ğ</w:t>
            </w:r>
            <w:r>
              <w:rPr>
                <w:rFonts w:ascii="Calisto MT" w:hAnsi="Calisto MT" w:cs="Calibri"/>
                <w:color w:val="000000"/>
                <w:sz w:val="18"/>
                <w:szCs w:val="18"/>
              </w:rPr>
              <w:t>itim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493712" w:rsidRDefault="00B353DC" w:rsidP="00716B26">
            <w:pPr>
              <w:jc w:val="center"/>
              <w:rPr>
                <w:rFonts w:ascii="Comic Sans MS" w:hAnsi="Comic Sans MS" w:cs="Tahoma"/>
                <w:sz w:val="18"/>
                <w:szCs w:val="18"/>
              </w:rPr>
            </w:pPr>
            <w:r w:rsidRPr="00493712">
              <w:rPr>
                <w:rFonts w:ascii="Comic Sans MS" w:hAnsi="Comic Sans MS" w:cs="Tahoma"/>
                <w:sz w:val="18"/>
                <w:szCs w:val="18"/>
              </w:rPr>
              <w:t>12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11.680,22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13</w:t>
            </w:r>
          </w:p>
        </w:tc>
        <w:tc>
          <w:tcPr>
            <w:tcW w:w="5954" w:type="dxa"/>
            <w:vAlign w:val="bottom"/>
          </w:tcPr>
          <w:p w:rsidR="00B353DC" w:rsidRDefault="00B353DC">
            <w:pPr>
              <w:rPr>
                <w:color w:val="000000"/>
                <w:sz w:val="18"/>
                <w:szCs w:val="18"/>
              </w:rPr>
            </w:pPr>
            <w:r>
              <w:rPr>
                <w:color w:val="000000"/>
                <w:sz w:val="18"/>
                <w:szCs w:val="18"/>
              </w:rPr>
              <w:t>İ</w:t>
            </w:r>
            <w:r>
              <w:rPr>
                <w:rFonts w:ascii="Calisto MT" w:hAnsi="Calisto MT"/>
                <w:color w:val="000000"/>
                <w:sz w:val="18"/>
                <w:szCs w:val="18"/>
              </w:rPr>
              <w:t xml:space="preserve">ktisadi ve </w:t>
            </w:r>
            <w:r>
              <w:rPr>
                <w:color w:val="000000"/>
                <w:sz w:val="18"/>
                <w:szCs w:val="18"/>
              </w:rPr>
              <w:t>İ</w:t>
            </w:r>
            <w:r>
              <w:rPr>
                <w:rFonts w:ascii="Calisto MT" w:hAnsi="Calisto MT"/>
                <w:color w:val="000000"/>
                <w:sz w:val="18"/>
                <w:szCs w:val="18"/>
              </w:rPr>
              <w:t>dari Bilimler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8.544,97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14</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17.984,97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15</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16</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İlahiyat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17</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İletişim Fakültesi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2.274,45</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18</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Fizik Mühendisliği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19</w:t>
            </w:r>
          </w:p>
        </w:tc>
        <w:tc>
          <w:tcPr>
            <w:tcW w:w="5954" w:type="dxa"/>
            <w:vAlign w:val="bottom"/>
          </w:tcPr>
          <w:p w:rsidR="00B353DC" w:rsidRDefault="00B353DC">
            <w:pPr>
              <w:rPr>
                <w:color w:val="000000"/>
                <w:sz w:val="18"/>
                <w:szCs w:val="18"/>
              </w:rPr>
            </w:pPr>
            <w:r>
              <w:rPr>
                <w:color w:val="000000"/>
                <w:sz w:val="18"/>
                <w:szCs w:val="18"/>
              </w:rPr>
              <w:t>İnşaat Mühendisliği</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20</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Yabancı Diler Yüksekokulu</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Beden Eğt. Ve Spor Yüksekokulu</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45.706,82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Sağlık Hizmetleri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15.676,60</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23</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Sosyal Hizmetler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24</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Gaziantep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1.413,64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25</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Turizm ve Otelcilik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26</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Oğuzeli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27</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İslâhiye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28</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Naci Topçuoğlu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29</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Nurdağı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30</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Nizip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Araban MYO</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5.409,67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Sağlık Bilimleri Enstitüsü</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33</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454,30</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34</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Personel  İşleri  Daire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5.396,14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35</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Sağlık Kültür ve Spor Daire Bşk.</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36</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Strateji Geliştirme Daire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706,82</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37</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8.544,97</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38</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456.013,33</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39</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 xml:space="preserve"> Yapı İşleri ve Teknik Daire Bşk.</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5.000,84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40</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 xml:space="preserve">Türk Musikisi Devlet Konservatuarı </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6.977,34</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41</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13.247,86</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r w:rsidRPr="00DD1BDD">
              <w:rPr>
                <w:rFonts w:ascii="Times New Roman" w:hAnsi="Times New Roman"/>
                <w:sz w:val="20"/>
                <w:szCs w:val="20"/>
              </w:rPr>
              <w:t>42</w:t>
            </w:r>
          </w:p>
        </w:tc>
        <w:tc>
          <w:tcPr>
            <w:tcW w:w="5954" w:type="dxa"/>
            <w:vAlign w:val="bottom"/>
          </w:tcPr>
          <w:p w:rsidR="00B353DC" w:rsidRDefault="00B353DC">
            <w:pPr>
              <w:rPr>
                <w:rFonts w:ascii="Century" w:hAnsi="Century" w:cs="Calibri"/>
                <w:color w:val="000000"/>
                <w:sz w:val="18"/>
                <w:szCs w:val="18"/>
              </w:rPr>
            </w:pPr>
            <w:r>
              <w:rPr>
                <w:rFonts w:ascii="Century" w:hAnsi="Century" w:cs="Calibri"/>
                <w:color w:val="000000"/>
                <w:sz w:val="18"/>
                <w:szCs w:val="18"/>
              </w:rPr>
              <w:t xml:space="preserve">Üniversite Geneli( Merkez Ambarı ) </w:t>
            </w: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311.971,86</w:t>
            </w:r>
          </w:p>
        </w:tc>
      </w:tr>
      <w:tr w:rsidR="00B353DC" w:rsidRPr="00493712" w:rsidTr="00E445B8">
        <w:tc>
          <w:tcPr>
            <w:tcW w:w="961" w:type="dxa"/>
            <w:vAlign w:val="center"/>
          </w:tcPr>
          <w:p w:rsidR="00B353DC" w:rsidRPr="00DD1BDD" w:rsidRDefault="00B353DC" w:rsidP="00716B26">
            <w:pPr>
              <w:jc w:val="center"/>
              <w:rPr>
                <w:rFonts w:ascii="Times New Roman" w:hAnsi="Times New Roman"/>
                <w:sz w:val="20"/>
                <w:szCs w:val="20"/>
              </w:rPr>
            </w:pPr>
          </w:p>
        </w:tc>
        <w:tc>
          <w:tcPr>
            <w:tcW w:w="5954" w:type="dxa"/>
            <w:vAlign w:val="bottom"/>
          </w:tcPr>
          <w:p w:rsidR="00B353DC" w:rsidRDefault="00B353DC">
            <w:pPr>
              <w:rPr>
                <w:rFonts w:ascii="Century" w:hAnsi="Century" w:cs="Calibri"/>
                <w:color w:val="000000"/>
                <w:sz w:val="18"/>
                <w:szCs w:val="18"/>
              </w:rPr>
            </w:pPr>
          </w:p>
        </w:tc>
        <w:tc>
          <w:tcPr>
            <w:tcW w:w="1843" w:type="dxa"/>
            <w:vAlign w:val="bottom"/>
          </w:tcPr>
          <w:p w:rsidR="00B353DC" w:rsidRDefault="00B353DC">
            <w:pPr>
              <w:jc w:val="right"/>
              <w:rPr>
                <w:rFonts w:ascii="Century" w:hAnsi="Century" w:cs="Calibri"/>
                <w:color w:val="000000"/>
                <w:sz w:val="18"/>
                <w:szCs w:val="18"/>
              </w:rPr>
            </w:pPr>
            <w:r>
              <w:rPr>
                <w:rFonts w:ascii="Century" w:hAnsi="Century" w:cs="Calibri"/>
                <w:color w:val="000000"/>
                <w:sz w:val="18"/>
                <w:szCs w:val="18"/>
              </w:rPr>
              <w:t> </w:t>
            </w:r>
          </w:p>
        </w:tc>
      </w:tr>
      <w:tr w:rsidR="00B353DC" w:rsidRPr="00493712" w:rsidTr="00A27280">
        <w:tc>
          <w:tcPr>
            <w:tcW w:w="6915" w:type="dxa"/>
            <w:gridSpan w:val="2"/>
            <w:vAlign w:val="center"/>
          </w:tcPr>
          <w:p w:rsidR="00B353DC" w:rsidRPr="00DD1BDD" w:rsidRDefault="00B353DC" w:rsidP="007E449F">
            <w:pPr>
              <w:rPr>
                <w:rFonts w:ascii="Times New Roman" w:hAnsi="Times New Roman"/>
                <w:b/>
                <w:bCs/>
                <w:sz w:val="20"/>
                <w:szCs w:val="20"/>
              </w:rPr>
            </w:pPr>
            <w:r w:rsidRPr="00DD1BDD">
              <w:rPr>
                <w:rFonts w:ascii="Times New Roman" w:hAnsi="Times New Roman"/>
                <w:b/>
                <w:bCs/>
                <w:sz w:val="20"/>
                <w:szCs w:val="20"/>
              </w:rPr>
              <w:t>TOPLAM</w:t>
            </w:r>
          </w:p>
        </w:tc>
        <w:tc>
          <w:tcPr>
            <w:tcW w:w="1843" w:type="dxa"/>
            <w:vAlign w:val="center"/>
          </w:tcPr>
          <w:p w:rsidR="00B353DC" w:rsidRDefault="00B353DC">
            <w:pPr>
              <w:jc w:val="right"/>
              <w:rPr>
                <w:rFonts w:ascii="Century" w:hAnsi="Century" w:cs="Calibri"/>
                <w:b/>
                <w:bCs/>
                <w:color w:val="000000"/>
                <w:sz w:val="18"/>
                <w:szCs w:val="18"/>
              </w:rPr>
            </w:pPr>
            <w:r>
              <w:rPr>
                <w:rFonts w:ascii="Century" w:hAnsi="Century" w:cs="Calibri"/>
                <w:b/>
                <w:bCs/>
                <w:color w:val="000000"/>
                <w:sz w:val="18"/>
                <w:szCs w:val="18"/>
              </w:rPr>
              <w:t>1.330.770,43</w:t>
            </w:r>
          </w:p>
        </w:tc>
      </w:tr>
    </w:tbl>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287A8B" w:rsidRPr="00327BF2" w:rsidTr="0055386A">
        <w:tc>
          <w:tcPr>
            <w:tcW w:w="8897" w:type="dxa"/>
            <w:gridSpan w:val="3"/>
          </w:tcPr>
          <w:p w:rsidR="00287A8B" w:rsidRPr="009A2B92" w:rsidRDefault="00F422B8" w:rsidP="00287A8B">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M</w:t>
            </w:r>
            <w:r w:rsidR="00287A8B" w:rsidRPr="009A2B92">
              <w:rPr>
                <w:rFonts w:ascii="Times New Roman" w:hAnsi="Times New Roman"/>
                <w:b/>
                <w:bCs/>
                <w:color w:val="943634" w:themeColor="accent2" w:themeShade="BF"/>
                <w:sz w:val="20"/>
                <w:szCs w:val="20"/>
              </w:rPr>
              <w:t>AKİNA TEÇHİZAT ALIMLARI</w:t>
            </w:r>
          </w:p>
        </w:tc>
      </w:tr>
      <w:tr w:rsidR="00287A8B" w:rsidRPr="00327BF2" w:rsidTr="0055386A">
        <w:tc>
          <w:tcPr>
            <w:tcW w:w="959"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20.501,10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Genel Sekreterlik</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8.534,00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Güzel Sanatlar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144.387,00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5E63F8" w:rsidRDefault="005E63F8">
            <w:pPr>
              <w:rPr>
                <w:color w:val="000000"/>
                <w:sz w:val="18"/>
                <w:szCs w:val="18"/>
              </w:rPr>
            </w:pPr>
            <w:r>
              <w:rPr>
                <w:color w:val="000000"/>
                <w:sz w:val="18"/>
                <w:szCs w:val="18"/>
              </w:rPr>
              <w:t>İ</w:t>
            </w:r>
            <w:r>
              <w:rPr>
                <w:rFonts w:ascii="Calisto MT" w:hAnsi="Calisto MT"/>
                <w:color w:val="000000"/>
                <w:sz w:val="18"/>
                <w:szCs w:val="18"/>
              </w:rPr>
              <w:t xml:space="preserve">slahiye </w:t>
            </w:r>
            <w:r>
              <w:rPr>
                <w:color w:val="000000"/>
                <w:sz w:val="18"/>
                <w:szCs w:val="18"/>
              </w:rPr>
              <w:t>İ</w:t>
            </w:r>
            <w:r>
              <w:rPr>
                <w:rFonts w:ascii="Calisto MT" w:hAnsi="Calisto MT"/>
                <w:color w:val="000000"/>
                <w:sz w:val="18"/>
                <w:szCs w:val="18"/>
              </w:rPr>
              <w:t xml:space="preserve">k.ve </w:t>
            </w:r>
            <w:r>
              <w:rPr>
                <w:color w:val="000000"/>
                <w:sz w:val="18"/>
                <w:szCs w:val="18"/>
              </w:rPr>
              <w:t>İ</w:t>
            </w:r>
            <w:r>
              <w:rPr>
                <w:rFonts w:ascii="Calisto MT" w:hAnsi="Calisto MT"/>
                <w:color w:val="000000"/>
                <w:sz w:val="18"/>
                <w:szCs w:val="18"/>
              </w:rPr>
              <w:t>da.Bil. Fakültesi</w:t>
            </w:r>
            <w:r>
              <w:rPr>
                <w:color w:val="000000"/>
                <w:sz w:val="18"/>
                <w:szCs w:val="18"/>
              </w:rPr>
              <w:t xml:space="preserve"> </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7.021,00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265.578,15</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Fen Edebiyat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165.515,60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25.939,80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8</w:t>
            </w:r>
          </w:p>
        </w:tc>
        <w:tc>
          <w:tcPr>
            <w:tcW w:w="6095" w:type="dxa"/>
            <w:vAlign w:val="bottom"/>
          </w:tcPr>
          <w:p w:rsidR="005E63F8" w:rsidRDefault="005E63F8">
            <w:pPr>
              <w:rPr>
                <w:color w:val="000000"/>
                <w:sz w:val="18"/>
                <w:szCs w:val="18"/>
              </w:rPr>
            </w:pPr>
            <w:r>
              <w:rPr>
                <w:color w:val="000000"/>
                <w:sz w:val="18"/>
                <w:szCs w:val="18"/>
              </w:rPr>
              <w:t>İ</w:t>
            </w:r>
            <w:r>
              <w:rPr>
                <w:rFonts w:ascii="Calisto MT" w:hAnsi="Calisto MT"/>
                <w:color w:val="000000"/>
                <w:sz w:val="18"/>
                <w:szCs w:val="18"/>
              </w:rPr>
              <w:t xml:space="preserve">ktisadi ve </w:t>
            </w:r>
            <w:r>
              <w:rPr>
                <w:color w:val="000000"/>
                <w:sz w:val="18"/>
                <w:szCs w:val="18"/>
              </w:rPr>
              <w:t>İ</w:t>
            </w:r>
            <w:r>
              <w:rPr>
                <w:rFonts w:ascii="Calisto MT" w:hAnsi="Calisto MT"/>
                <w:color w:val="000000"/>
                <w:sz w:val="18"/>
                <w:szCs w:val="18"/>
              </w:rPr>
              <w:t>dari Bilimler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8.000,00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Sa</w:t>
            </w:r>
            <w:r>
              <w:rPr>
                <w:color w:val="000000"/>
                <w:sz w:val="18"/>
                <w:szCs w:val="18"/>
              </w:rPr>
              <w:t>ğ</w:t>
            </w:r>
            <w:r>
              <w:rPr>
                <w:rFonts w:ascii="Calisto MT" w:hAnsi="Calisto MT" w:cs="Calibri"/>
                <w:color w:val="000000"/>
                <w:sz w:val="18"/>
                <w:szCs w:val="18"/>
              </w:rPr>
              <w:t>lık Bilimleri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3009</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119.792,56</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r>
              <w:rPr>
                <w:rFonts w:ascii="Century" w:hAnsi="Century" w:cs="Calibri"/>
                <w:color w:val="000000"/>
                <w:sz w:val="18"/>
                <w:szCs w:val="18"/>
              </w:rPr>
              <w:t xml:space="preserve"> </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542.166,55</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Gaziantep Eğtim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21.240,00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İlahiyat Fakültesi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22.897,59</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14</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Makine Mühendisliği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84.768,40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15</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Tekstil Mühendisli</w:t>
            </w:r>
            <w:r>
              <w:rPr>
                <w:color w:val="000000"/>
                <w:sz w:val="18"/>
                <w:szCs w:val="18"/>
              </w:rPr>
              <w:t>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46.893,20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16</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Fizik Mühendisliği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210.338,17</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17</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Gıda Mühendisliği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114.266,48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18</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Elektrik Elektronik Müh</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45.011,10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19</w:t>
            </w:r>
          </w:p>
        </w:tc>
        <w:tc>
          <w:tcPr>
            <w:tcW w:w="6095" w:type="dxa"/>
            <w:vAlign w:val="bottom"/>
          </w:tcPr>
          <w:p w:rsidR="005E63F8" w:rsidRDefault="005E63F8">
            <w:pPr>
              <w:rPr>
                <w:color w:val="000000"/>
                <w:sz w:val="18"/>
                <w:szCs w:val="18"/>
              </w:rPr>
            </w:pPr>
            <w:r>
              <w:rPr>
                <w:color w:val="000000"/>
                <w:sz w:val="18"/>
                <w:szCs w:val="18"/>
              </w:rPr>
              <w:t>İnşaat Mühendisliği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128.207,00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20</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Sağlık Hizmetleri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4.185,89</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21</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Beden Eğt. Ve Spor Yüksekokulu</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111.240,00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22</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Gaziantep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55.883,80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23</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Turizm ve Otelcilik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1.335,00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24</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İslahiye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42.238,18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25</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Gaziantep Teknik Bilimler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26.225,50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26</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Oğuzeli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16.260,40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27</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Naci Topçuoğlu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6.862,06</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28</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Nurdağı MYO</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34.678,58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29</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26.152,48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30</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Personel  İşleri  Daire Başkanlığı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3.251,98</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31</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3.080,00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32</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84.488,00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33</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 xml:space="preserve"> Yapı İşleri ve Teknik Daire Bşk.</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35.804,80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34</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Atatürk Kültür Merkezi</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1.168,20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35</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Türk Musikisi Devlet Konservatuarı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5.160,00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36</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Kütüphane ve Dokümantasyon Dşk</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46.020,00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37</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 xml:space="preserve"> Matbaa ve Basım İşle.  Müdürlüğü</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132.608,40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38</w:t>
            </w:r>
          </w:p>
        </w:tc>
        <w:tc>
          <w:tcPr>
            <w:tcW w:w="6095" w:type="dxa"/>
            <w:vAlign w:val="bottom"/>
          </w:tcPr>
          <w:p w:rsidR="005E63F8" w:rsidRDefault="005E63F8">
            <w:pPr>
              <w:rPr>
                <w:rFonts w:cs="Calibri"/>
                <w:color w:val="000000"/>
              </w:rPr>
            </w:pPr>
            <w:r>
              <w:rPr>
                <w:rFonts w:cs="Calibri"/>
                <w:color w:val="000000"/>
              </w:rPr>
              <w:t>Cenani Konağı Kültüt Sanat Merkezi</w:t>
            </w:r>
          </w:p>
        </w:tc>
        <w:tc>
          <w:tcPr>
            <w:tcW w:w="1843" w:type="dxa"/>
            <w:vAlign w:val="bottom"/>
          </w:tcPr>
          <w:p w:rsidR="005E63F8" w:rsidRDefault="005E63F8" w:rsidP="005E63F8">
            <w:pPr>
              <w:jc w:val="right"/>
              <w:rPr>
                <w:rFonts w:cs="Calibri"/>
                <w:color w:val="000000"/>
              </w:rPr>
            </w:pPr>
            <w:r>
              <w:rPr>
                <w:rFonts w:cs="Calibri"/>
                <w:color w:val="000000"/>
              </w:rPr>
              <w:t>2.242,00</w:t>
            </w:r>
          </w:p>
        </w:tc>
      </w:tr>
      <w:tr w:rsidR="005E63F8" w:rsidRPr="00327BF2" w:rsidTr="0055386A">
        <w:tc>
          <w:tcPr>
            <w:tcW w:w="959" w:type="dxa"/>
            <w:vAlign w:val="center"/>
          </w:tcPr>
          <w:p w:rsidR="005E63F8" w:rsidRPr="00DD1BDD" w:rsidRDefault="005E63F8" w:rsidP="00716B26">
            <w:pPr>
              <w:jc w:val="center"/>
              <w:rPr>
                <w:rFonts w:ascii="Times New Roman" w:hAnsi="Times New Roman"/>
                <w:sz w:val="20"/>
                <w:szCs w:val="20"/>
              </w:rPr>
            </w:pPr>
            <w:r w:rsidRPr="00DD1BDD">
              <w:rPr>
                <w:rFonts w:ascii="Times New Roman" w:hAnsi="Times New Roman"/>
                <w:sz w:val="20"/>
                <w:szCs w:val="20"/>
              </w:rPr>
              <w:t>39</w:t>
            </w:r>
          </w:p>
        </w:tc>
        <w:tc>
          <w:tcPr>
            <w:tcW w:w="6095" w:type="dxa"/>
            <w:vAlign w:val="bottom"/>
          </w:tcPr>
          <w:p w:rsidR="005E63F8" w:rsidRDefault="005E63F8">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5E63F8" w:rsidRDefault="005E63F8">
            <w:pPr>
              <w:jc w:val="right"/>
              <w:rPr>
                <w:rFonts w:ascii="Century" w:hAnsi="Century" w:cs="Calibri"/>
                <w:color w:val="000000"/>
                <w:sz w:val="18"/>
                <w:szCs w:val="18"/>
              </w:rPr>
            </w:pPr>
            <w:r>
              <w:rPr>
                <w:rFonts w:ascii="Century" w:hAnsi="Century" w:cs="Calibri"/>
                <w:color w:val="000000"/>
                <w:sz w:val="18"/>
                <w:szCs w:val="18"/>
              </w:rPr>
              <w:t>27.724,10</w:t>
            </w:r>
          </w:p>
        </w:tc>
      </w:tr>
      <w:tr w:rsidR="0055386A" w:rsidRPr="000D508D" w:rsidTr="0055386A">
        <w:trPr>
          <w:trHeight w:val="512"/>
        </w:trPr>
        <w:tc>
          <w:tcPr>
            <w:tcW w:w="7054" w:type="dxa"/>
            <w:gridSpan w:val="2"/>
            <w:vAlign w:val="center"/>
          </w:tcPr>
          <w:p w:rsidR="0055386A" w:rsidRPr="00DD1BDD" w:rsidRDefault="00857ED1" w:rsidP="00287A8B">
            <w:pPr>
              <w:jc w:val="center"/>
              <w:rPr>
                <w:rFonts w:ascii="Times New Roman" w:hAnsi="Times New Roman"/>
                <w:b/>
                <w:sz w:val="20"/>
                <w:szCs w:val="20"/>
              </w:rPr>
            </w:pPr>
            <w:r>
              <w:rPr>
                <w:rFonts w:ascii="Times New Roman" w:hAnsi="Times New Roman"/>
                <w:b/>
                <w:sz w:val="20"/>
                <w:szCs w:val="20"/>
              </w:rPr>
              <w:t>TOPLAM:</w:t>
            </w:r>
          </w:p>
        </w:tc>
        <w:tc>
          <w:tcPr>
            <w:tcW w:w="1843" w:type="dxa"/>
            <w:vAlign w:val="center"/>
          </w:tcPr>
          <w:p w:rsidR="0055386A" w:rsidRPr="00DD1BDD" w:rsidRDefault="00857ED1" w:rsidP="00716B26">
            <w:pPr>
              <w:jc w:val="right"/>
              <w:rPr>
                <w:rFonts w:ascii="Times New Roman" w:hAnsi="Times New Roman"/>
                <w:b/>
                <w:sz w:val="20"/>
                <w:szCs w:val="20"/>
              </w:rPr>
            </w:pPr>
            <w:r>
              <w:rPr>
                <w:rFonts w:ascii="Times New Roman" w:hAnsi="Times New Roman"/>
                <w:b/>
                <w:sz w:val="20"/>
                <w:szCs w:val="20"/>
              </w:rPr>
              <w:t>2.650.676,07</w:t>
            </w:r>
          </w:p>
        </w:tc>
      </w:tr>
    </w:tbl>
    <w:p w:rsidR="000C74F3" w:rsidRDefault="000C74F3" w:rsidP="007A4212">
      <w:pPr>
        <w:pStyle w:val="Default"/>
        <w:rPr>
          <w:b/>
          <w:bCs/>
          <w:color w:val="943634" w:themeColor="accent2" w:themeShade="BF"/>
        </w:rPr>
      </w:pPr>
    </w:p>
    <w:p w:rsidR="00383776" w:rsidRDefault="00383776" w:rsidP="007A4212">
      <w:pPr>
        <w:pStyle w:val="Default"/>
        <w:rPr>
          <w:b/>
          <w:bCs/>
          <w:color w:val="943634" w:themeColor="accent2" w:themeShade="BF"/>
        </w:rPr>
      </w:pPr>
    </w:p>
    <w:p w:rsidR="00383776" w:rsidRDefault="00383776" w:rsidP="007A4212">
      <w:pPr>
        <w:pStyle w:val="Default"/>
        <w:rPr>
          <w:b/>
          <w:bCs/>
          <w:color w:val="943634" w:themeColor="accent2" w:themeShade="BF"/>
        </w:rPr>
      </w:pPr>
    </w:p>
    <w:p w:rsidR="0041049A" w:rsidRDefault="0041049A" w:rsidP="007A4212">
      <w:pPr>
        <w:pStyle w:val="Default"/>
        <w:rPr>
          <w:b/>
          <w:bCs/>
          <w:color w:val="943634" w:themeColor="accent2" w:themeShade="BF"/>
        </w:rPr>
      </w:pPr>
    </w:p>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55386A" w:rsidRPr="009A2B92" w:rsidTr="00E445B8">
        <w:tc>
          <w:tcPr>
            <w:tcW w:w="8897" w:type="dxa"/>
            <w:gridSpan w:val="3"/>
          </w:tcPr>
          <w:p w:rsidR="0055386A" w:rsidRPr="009A2B92" w:rsidRDefault="00857ED1" w:rsidP="00E445B8">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DONANIM ALIMLARI</w:t>
            </w:r>
          </w:p>
        </w:tc>
      </w:tr>
      <w:tr w:rsidR="0055386A" w:rsidRPr="00DD1BDD" w:rsidTr="00580158">
        <w:trPr>
          <w:trHeight w:val="170"/>
        </w:trPr>
        <w:tc>
          <w:tcPr>
            <w:tcW w:w="959" w:type="dxa"/>
            <w:vAlign w:val="center"/>
          </w:tcPr>
          <w:p w:rsidR="0055386A" w:rsidRPr="00DD1BDD" w:rsidRDefault="0055386A" w:rsidP="00E445B8">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Güzel Sanatlar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23.600,00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55386A" w:rsidRDefault="0055386A">
            <w:pPr>
              <w:rPr>
                <w:color w:val="000000"/>
                <w:sz w:val="18"/>
                <w:szCs w:val="18"/>
              </w:rPr>
            </w:pPr>
            <w:r>
              <w:rPr>
                <w:color w:val="000000"/>
                <w:sz w:val="18"/>
                <w:szCs w:val="18"/>
              </w:rPr>
              <w:t>İ</w:t>
            </w:r>
            <w:r>
              <w:rPr>
                <w:rFonts w:ascii="Calisto MT" w:hAnsi="Calisto MT"/>
                <w:color w:val="000000"/>
                <w:sz w:val="18"/>
                <w:szCs w:val="18"/>
              </w:rPr>
              <w:t xml:space="preserve">slahiye </w:t>
            </w:r>
            <w:r>
              <w:rPr>
                <w:color w:val="000000"/>
                <w:sz w:val="18"/>
                <w:szCs w:val="18"/>
              </w:rPr>
              <w:t>İ</w:t>
            </w:r>
            <w:r>
              <w:rPr>
                <w:rFonts w:ascii="Calisto MT" w:hAnsi="Calisto MT"/>
                <w:color w:val="000000"/>
                <w:sz w:val="18"/>
                <w:szCs w:val="18"/>
              </w:rPr>
              <w:t xml:space="preserve">k.ve </w:t>
            </w:r>
            <w:r>
              <w:rPr>
                <w:color w:val="000000"/>
                <w:sz w:val="18"/>
                <w:szCs w:val="18"/>
              </w:rPr>
              <w:t>İ</w:t>
            </w:r>
            <w:r>
              <w:rPr>
                <w:rFonts w:ascii="Calisto MT" w:hAnsi="Calisto MT"/>
                <w:color w:val="000000"/>
                <w:sz w:val="18"/>
                <w:szCs w:val="18"/>
              </w:rPr>
              <w:t>da.Bil.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343.998,60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Hukuk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4.957,20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55386A" w:rsidRDefault="0055386A">
            <w:pPr>
              <w:rPr>
                <w:color w:val="000000"/>
                <w:sz w:val="18"/>
                <w:szCs w:val="18"/>
              </w:rPr>
            </w:pPr>
            <w:r>
              <w:rPr>
                <w:color w:val="000000"/>
                <w:sz w:val="18"/>
                <w:szCs w:val="18"/>
              </w:rPr>
              <w:t>İ</w:t>
            </w:r>
            <w:r>
              <w:rPr>
                <w:rFonts w:ascii="Calisto MT" w:hAnsi="Calisto MT"/>
                <w:color w:val="000000"/>
                <w:sz w:val="18"/>
                <w:szCs w:val="18"/>
              </w:rPr>
              <w:t>lahiyat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303.220,50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Mimarlık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31.388,00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180.645,43</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Havacılık ve Uzay Bilimleri Fakül.</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6.195,00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8</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52.510,00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Oğuzeli MYO</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15.948,86</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İslâhiye MYO</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5.900,00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Personel  İşleri  Daire Başkanlığı</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3.267,00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Ferabi Kurum  Kordinatörlüğü</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1.200,00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55386A" w:rsidRDefault="0055386A">
            <w:pPr>
              <w:rPr>
                <w:rFonts w:ascii="Century" w:hAnsi="Century" w:cs="Calibri"/>
                <w:color w:val="000000"/>
                <w:sz w:val="18"/>
                <w:szCs w:val="18"/>
              </w:rPr>
            </w:pPr>
            <w:r>
              <w:rPr>
                <w:rFonts w:ascii="Century" w:hAnsi="Century" w:cs="Calibri"/>
                <w:color w:val="000000"/>
                <w:sz w:val="18"/>
                <w:szCs w:val="18"/>
              </w:rPr>
              <w:t xml:space="preserve">Üniversite Geneli( Merkez Ambarı ) </w:t>
            </w:r>
          </w:p>
        </w:tc>
        <w:tc>
          <w:tcPr>
            <w:tcW w:w="1843" w:type="dxa"/>
            <w:vAlign w:val="bottom"/>
          </w:tcPr>
          <w:p w:rsidR="0055386A" w:rsidRDefault="0055386A">
            <w:pPr>
              <w:jc w:val="right"/>
              <w:rPr>
                <w:rFonts w:ascii="Century" w:hAnsi="Century" w:cs="Calibri"/>
                <w:color w:val="000000"/>
                <w:sz w:val="18"/>
                <w:szCs w:val="18"/>
              </w:rPr>
            </w:pPr>
            <w:r>
              <w:rPr>
                <w:rFonts w:ascii="Century" w:hAnsi="Century" w:cs="Calibri"/>
                <w:color w:val="000000"/>
                <w:sz w:val="18"/>
                <w:szCs w:val="18"/>
              </w:rPr>
              <w:t>46.597,72</w:t>
            </w:r>
          </w:p>
        </w:tc>
      </w:tr>
      <w:tr w:rsidR="00B01536" w:rsidTr="00580158">
        <w:trPr>
          <w:trHeight w:val="170"/>
        </w:trPr>
        <w:tc>
          <w:tcPr>
            <w:tcW w:w="959" w:type="dxa"/>
            <w:vAlign w:val="center"/>
          </w:tcPr>
          <w:p w:rsidR="00B01536" w:rsidRPr="00DD1BDD" w:rsidRDefault="00B01536" w:rsidP="00B01536">
            <w:pPr>
              <w:jc w:val="center"/>
              <w:rPr>
                <w:rFonts w:ascii="Times New Roman" w:hAnsi="Times New Roman"/>
                <w:sz w:val="20"/>
                <w:szCs w:val="20"/>
              </w:rPr>
            </w:pPr>
          </w:p>
        </w:tc>
        <w:tc>
          <w:tcPr>
            <w:tcW w:w="6095" w:type="dxa"/>
            <w:vAlign w:val="center"/>
          </w:tcPr>
          <w:p w:rsidR="00B01536" w:rsidRPr="00DD1BDD" w:rsidRDefault="00B01536" w:rsidP="00B01536">
            <w:pPr>
              <w:rPr>
                <w:rFonts w:ascii="Times New Roman" w:hAnsi="Times New Roman"/>
                <w:b/>
                <w:sz w:val="20"/>
                <w:szCs w:val="20"/>
              </w:rPr>
            </w:pPr>
            <w:r w:rsidRPr="00DD1BDD">
              <w:rPr>
                <w:rFonts w:ascii="Times New Roman" w:hAnsi="Times New Roman"/>
                <w:b/>
                <w:sz w:val="20"/>
                <w:szCs w:val="20"/>
              </w:rPr>
              <w:t xml:space="preserve">  TOPLAM</w:t>
            </w:r>
          </w:p>
        </w:tc>
        <w:tc>
          <w:tcPr>
            <w:tcW w:w="1843" w:type="dxa"/>
            <w:vAlign w:val="center"/>
          </w:tcPr>
          <w:p w:rsidR="00B01536" w:rsidRPr="00DD1BDD" w:rsidRDefault="00B01536" w:rsidP="00B01536">
            <w:pPr>
              <w:jc w:val="right"/>
              <w:rPr>
                <w:rFonts w:ascii="Times New Roman" w:hAnsi="Times New Roman"/>
                <w:b/>
                <w:sz w:val="20"/>
                <w:szCs w:val="20"/>
              </w:rPr>
            </w:pPr>
            <w:r>
              <w:rPr>
                <w:rFonts w:ascii="Times New Roman" w:hAnsi="Times New Roman"/>
                <w:b/>
                <w:sz w:val="20"/>
                <w:szCs w:val="20"/>
              </w:rPr>
              <w:t>1.019.428,31</w:t>
            </w:r>
          </w:p>
        </w:tc>
      </w:tr>
      <w:tr w:rsidR="00B01536" w:rsidTr="00580158">
        <w:trPr>
          <w:trHeight w:val="170"/>
        </w:trPr>
        <w:tc>
          <w:tcPr>
            <w:tcW w:w="959" w:type="dxa"/>
            <w:vAlign w:val="center"/>
          </w:tcPr>
          <w:p w:rsidR="00B01536" w:rsidRPr="00DD1BDD" w:rsidRDefault="00B01536" w:rsidP="00B01536">
            <w:pPr>
              <w:jc w:val="center"/>
              <w:rPr>
                <w:rFonts w:ascii="Times New Roman" w:hAnsi="Times New Roman"/>
                <w:sz w:val="20"/>
                <w:szCs w:val="20"/>
              </w:rPr>
            </w:pPr>
          </w:p>
        </w:tc>
        <w:tc>
          <w:tcPr>
            <w:tcW w:w="6095" w:type="dxa"/>
            <w:vAlign w:val="center"/>
          </w:tcPr>
          <w:p w:rsidR="00B01536" w:rsidRPr="00DD1BDD" w:rsidRDefault="00B01536" w:rsidP="00B01536">
            <w:pPr>
              <w:jc w:val="center"/>
              <w:rPr>
                <w:rFonts w:ascii="Times New Roman" w:hAnsi="Times New Roman"/>
                <w:b/>
                <w:sz w:val="20"/>
                <w:szCs w:val="20"/>
              </w:rPr>
            </w:pPr>
            <w:r w:rsidRPr="00DD1BDD">
              <w:rPr>
                <w:rFonts w:ascii="Times New Roman" w:eastAsia="Times New Roman" w:hAnsi="Times New Roman"/>
                <w:b/>
                <w:sz w:val="20"/>
                <w:szCs w:val="20"/>
                <w:lang w:eastAsia="tr-TR"/>
              </w:rPr>
              <w:t>G E N E L T O P L A M</w:t>
            </w:r>
          </w:p>
        </w:tc>
        <w:tc>
          <w:tcPr>
            <w:tcW w:w="1843" w:type="dxa"/>
            <w:vAlign w:val="center"/>
          </w:tcPr>
          <w:p w:rsidR="00B01536" w:rsidRPr="00DD1BDD" w:rsidRDefault="00B01536" w:rsidP="00B01536">
            <w:pPr>
              <w:jc w:val="right"/>
              <w:rPr>
                <w:rFonts w:ascii="Times New Roman" w:hAnsi="Times New Roman"/>
                <w:b/>
                <w:sz w:val="20"/>
                <w:szCs w:val="20"/>
              </w:rPr>
            </w:pPr>
            <w:r>
              <w:rPr>
                <w:rFonts w:ascii="Times New Roman" w:hAnsi="Times New Roman"/>
                <w:b/>
                <w:sz w:val="20"/>
                <w:szCs w:val="20"/>
              </w:rPr>
              <w:t>5.000.874,81</w:t>
            </w:r>
          </w:p>
        </w:tc>
      </w:tr>
    </w:tbl>
    <w:p w:rsidR="0055386A" w:rsidRDefault="0055386A" w:rsidP="007A4212">
      <w:pPr>
        <w:pStyle w:val="Default"/>
        <w:rPr>
          <w:b/>
          <w:bCs/>
          <w:color w:val="943634" w:themeColor="accent2" w:themeShade="BF"/>
        </w:rPr>
      </w:pPr>
    </w:p>
    <w:p w:rsidR="0055386A" w:rsidRDefault="0055386A"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w:t>
      </w:r>
      <w:r w:rsidR="00A3074D" w:rsidRPr="007D5794">
        <w:rPr>
          <w:rFonts w:ascii="Times New Roman" w:hAnsi="Times New Roman"/>
          <w:sz w:val="24"/>
          <w:szCs w:val="24"/>
        </w:rPr>
        <w:t xml:space="preserve">  </w:t>
      </w:r>
      <w:r w:rsidR="007A4212" w:rsidRPr="007D5794">
        <w:rPr>
          <w:rFonts w:ascii="Times New Roman" w:hAnsi="Times New Roman"/>
          <w:sz w:val="24"/>
          <w:szCs w:val="24"/>
        </w:rPr>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rPr>
          <w:rFonts w:ascii="Times New Roman" w:hAnsi="Times New Roman"/>
          <w:sz w:val="24"/>
          <w:szCs w:val="24"/>
        </w:rPr>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line="240" w:lineRule="auto"/>
        <w:rPr>
          <w:rFonts w:ascii="Times New Roman" w:eastAsia="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F9397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Yönetici durumundaki personelimizin deneyimli olması birim içinde boş zamanlarda hizmet içi eğitim verilmesi.</w:t>
      </w:r>
    </w:p>
    <w:p w:rsidR="00E014F3" w:rsidRPr="007D5794" w:rsidRDefault="00E014F3" w:rsidP="00E014F3">
      <w:pPr>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rPr>
          <w:rFonts w:ascii="Times New Roman" w:hAnsi="Times New Roman"/>
          <w:sz w:val="24"/>
          <w:szCs w:val="24"/>
        </w:rPr>
      </w:pPr>
      <w:r w:rsidRPr="007D5794">
        <w:rPr>
          <w:rFonts w:ascii="Times New Roman" w:hAnsi="Times New Roman"/>
          <w:sz w:val="24"/>
          <w:szCs w:val="24"/>
        </w:rPr>
        <w:t xml:space="preserve">              Üniversitemizin genel olarak bütün idari birimlerinde olduğu gibi birimimizde de sosyal ve kültürel etkinliklerin çok zayıf olması.</w:t>
      </w:r>
    </w:p>
    <w:p w:rsidR="00B35A7B" w:rsidRPr="007D5794" w:rsidRDefault="009678D6" w:rsidP="007D1AB6">
      <w:pPr>
        <w:jc w:val="both"/>
        <w:rPr>
          <w:rFonts w:ascii="Times New Roman" w:hAnsi="Times New Roman"/>
          <w:sz w:val="24"/>
          <w:szCs w:val="24"/>
        </w:rPr>
      </w:pPr>
      <w:r w:rsidRPr="007D5794">
        <w:rPr>
          <w:rFonts w:ascii="Times New Roman" w:hAnsi="Times New Roman"/>
          <w:sz w:val="24"/>
          <w:szCs w:val="24"/>
        </w:rPr>
        <w:t xml:space="preserve">           </w:t>
      </w:r>
      <w:r w:rsidR="00376E5C" w:rsidRPr="007D5794">
        <w:rPr>
          <w:rFonts w:ascii="Times New Roman" w:hAnsi="Times New Roman"/>
          <w:sz w:val="24"/>
          <w:szCs w:val="24"/>
        </w:rPr>
        <w:t xml:space="preserve"> </w:t>
      </w:r>
      <w:r w:rsidRPr="007D5794">
        <w:rPr>
          <w:rFonts w:ascii="Times New Roman" w:hAnsi="Times New Roman"/>
          <w:sz w:val="24"/>
          <w:szCs w:val="24"/>
        </w:rPr>
        <w:t xml:space="preserve">   Bürokrasinin fazla ve sık değişken olması ( 4734, 4735, 5018 sayılı Kanunlar ve bunlarla ilgili ikincil mevzuatın devamlı değişimi ve binlerce sayfadan oluşumu)</w:t>
      </w:r>
    </w:p>
    <w:p w:rsidR="00B35A7B" w:rsidRDefault="00B35A7B" w:rsidP="00D948A5">
      <w:pPr>
        <w:pStyle w:val="Default"/>
        <w:rPr>
          <w:b/>
          <w:bCs/>
        </w:rPr>
      </w:pPr>
    </w:p>
    <w:p w:rsidR="00580158" w:rsidRPr="007D5794" w:rsidRDefault="00580158"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0C74F3" w:rsidRDefault="00D948A5" w:rsidP="00580158">
      <w:pPr>
        <w:tabs>
          <w:tab w:val="left" w:pos="108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580158" w:rsidRPr="00580158" w:rsidRDefault="00580158" w:rsidP="00580158">
      <w:pPr>
        <w:tabs>
          <w:tab w:val="left" w:pos="1080"/>
        </w:tabs>
        <w:spacing w:before="100" w:beforeAutospacing="1" w:after="240" w:line="240" w:lineRule="auto"/>
        <w:jc w:val="both"/>
        <w:rPr>
          <w:rFonts w:ascii="Times New Roman" w:eastAsia="Times New Roman" w:hAnsi="Times New Roman"/>
          <w:sz w:val="24"/>
          <w:szCs w:val="24"/>
        </w:rPr>
      </w:pPr>
    </w:p>
    <w:p w:rsidR="006E02D9" w:rsidRPr="007D5794" w:rsidRDefault="006E02D9"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V- ÖNERİ VE TEDBİRLER</w:t>
      </w:r>
    </w:p>
    <w:p w:rsidR="0013108D" w:rsidRPr="007D5794" w:rsidRDefault="0013108D" w:rsidP="006E02D9">
      <w:pPr>
        <w:spacing w:before="100" w:beforeAutospacing="1" w:after="119" w:line="240" w:lineRule="auto"/>
        <w:outlineLvl w:val="0"/>
        <w:rPr>
          <w:rFonts w:ascii="Times New Roman" w:eastAsia="Times New Roman" w:hAnsi="Times New Roman"/>
          <w:b/>
          <w:bCs/>
          <w:kern w:val="36"/>
          <w:sz w:val="24"/>
          <w:szCs w:val="24"/>
        </w:rPr>
      </w:pPr>
      <w:r w:rsidRPr="007D5794">
        <w:rPr>
          <w:rFonts w:ascii="Times New Roman" w:hAnsi="Times New Roman"/>
          <w:sz w:val="24"/>
          <w:szCs w:val="24"/>
        </w:rPr>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6E02D9">
      <w:pPr>
        <w:spacing w:before="100" w:beforeAutospacing="1" w:after="119" w:line="240" w:lineRule="auto"/>
        <w:ind w:left="363" w:hanging="363"/>
        <w:jc w:val="both"/>
        <w:rPr>
          <w:rFonts w:ascii="Times New Roman" w:eastAsia="Times New Roman" w:hAnsi="Times New Roman"/>
          <w:b/>
          <w:bCs/>
          <w:kern w:val="36"/>
          <w:sz w:val="24"/>
          <w:szCs w:val="24"/>
        </w:rPr>
      </w:pPr>
      <w:r w:rsidRPr="007D5794">
        <w:rPr>
          <w:rFonts w:ascii="Times New Roman" w:hAnsi="Times New Roman"/>
          <w:i/>
          <w:sz w:val="24"/>
          <w:szCs w:val="24"/>
        </w:rPr>
        <w:t xml:space="preserve">      </w:t>
      </w:r>
      <w:r w:rsidRPr="007D5794">
        <w:rPr>
          <w:rFonts w:ascii="Times New Roman" w:eastAsia="Times New Roman" w:hAnsi="Times New Roman"/>
          <w:b/>
          <w:bCs/>
          <w:kern w:val="36"/>
          <w:sz w:val="24"/>
          <w:szCs w:val="24"/>
        </w:rPr>
        <w:t xml:space="preserve">        </w:t>
      </w:r>
      <w:r w:rsidRPr="007D5794">
        <w:rPr>
          <w:rFonts w:ascii="Times New Roman" w:eastAsia="Times New Roman" w:hAnsi="Times New Roman"/>
          <w:bCs/>
          <w:kern w:val="36"/>
          <w:sz w:val="24"/>
          <w:szCs w:val="24"/>
        </w:rPr>
        <w:t xml:space="preserve">  Gelecek yıllara ait bütçe çalışmalarında, Hizmet alımı ödenekleri ile Makine ve teçhizat ve bilgi teknolojileri alımları ödeneklerinin arttırılması,</w:t>
      </w:r>
    </w:p>
    <w:p w:rsidR="006E02D9" w:rsidRPr="007D5794" w:rsidRDefault="006E02D9" w:rsidP="006E02D9">
      <w:pPr>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Harcama programı yapılırken dönemlere ait ihtiyaçların belirlenerek, ihtiyaç miktarı ödeneklerin serbest bırakılması.</w:t>
      </w:r>
    </w:p>
    <w:p w:rsidR="006E02D9" w:rsidRPr="007D5794" w:rsidRDefault="006E02D9" w:rsidP="00426BFB">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Personelin özlük haklarının iyileştirilmesi.</w:t>
      </w:r>
    </w:p>
    <w:p w:rsidR="006E02D9" w:rsidRPr="007D5794" w:rsidRDefault="006E02D9" w:rsidP="00426BFB">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Binlerce sayfadan oluşan mevzuatın, her kesin anlayabileceği şekilde,  az ve öz olarak düzenlenmesi.</w:t>
      </w:r>
    </w:p>
    <w:p w:rsidR="00030980" w:rsidRDefault="00030980" w:rsidP="00100AFC">
      <w:pPr>
        <w:spacing w:before="100" w:beforeAutospacing="1" w:after="119" w:line="240" w:lineRule="auto"/>
        <w:outlineLvl w:val="0"/>
        <w:rPr>
          <w:rFonts w:ascii="Times New Roman" w:eastAsia="Times New Roman" w:hAnsi="Times New Roman"/>
          <w:b/>
          <w:bCs/>
          <w:kern w:val="36"/>
          <w:sz w:val="24"/>
          <w:szCs w:val="24"/>
        </w:rPr>
      </w:pPr>
      <w:bookmarkStart w:id="2" w:name="_Toc345408733"/>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C038DE" w:rsidRDefault="00C038DE" w:rsidP="00100AFC">
      <w:pPr>
        <w:spacing w:before="100" w:beforeAutospacing="1" w:after="119" w:line="240" w:lineRule="auto"/>
        <w:outlineLvl w:val="0"/>
        <w:rPr>
          <w:rFonts w:ascii="Times New Roman" w:eastAsia="Times New Roman" w:hAnsi="Times New Roman"/>
          <w:b/>
          <w:bCs/>
          <w:kern w:val="36"/>
          <w:sz w:val="24"/>
          <w:szCs w:val="24"/>
        </w:rPr>
      </w:pPr>
    </w:p>
    <w:p w:rsidR="00C038DE" w:rsidRDefault="00C038DE" w:rsidP="00100AFC">
      <w:pPr>
        <w:spacing w:before="100" w:beforeAutospacing="1" w:after="119" w:line="240" w:lineRule="auto"/>
        <w:outlineLvl w:val="0"/>
        <w:rPr>
          <w:rFonts w:ascii="Times New Roman" w:eastAsia="Times New Roman" w:hAnsi="Times New Roman"/>
          <w:b/>
          <w:bCs/>
          <w:kern w:val="36"/>
          <w:sz w:val="24"/>
          <w:szCs w:val="24"/>
        </w:rPr>
      </w:pPr>
    </w:p>
    <w:p w:rsidR="0012031C" w:rsidRPr="007D5794"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010EFA" w:rsidRPr="007D5794" w:rsidRDefault="00C51404" w:rsidP="007D5794">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Harcama yetkilisi olarak yetkim dahilinde;</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after="0" w:line="360" w:lineRule="auto"/>
        <w:ind w:firstLine="708"/>
        <w:jc w:val="both"/>
        <w:rPr>
          <w:rFonts w:ascii="Times New Roman" w:hAnsi="Times New Roman"/>
          <w:sz w:val="24"/>
          <w:szCs w:val="24"/>
        </w:rPr>
      </w:pPr>
      <w:r w:rsidRPr="007D5794">
        <w:rPr>
          <w:rFonts w:ascii="Times New Roman" w:hAnsi="Times New Roman"/>
          <w:sz w:val="24"/>
          <w:szCs w:val="24"/>
        </w:rPr>
        <w:t>Burada raporlanmayan, idarenin menfaatlerine zarar veren herhangi bir husus hakkında bilgim olmadığını beyan ederim</w:t>
      </w:r>
      <w:r w:rsidRPr="007D5794">
        <w:rPr>
          <w:rFonts w:ascii="Times New Roman" w:hAnsi="Times New Roman"/>
          <w:b/>
          <w:sz w:val="24"/>
          <w:szCs w:val="24"/>
        </w:rPr>
        <w:t xml:space="preserve">. </w:t>
      </w:r>
      <w:r w:rsidRPr="007D5794">
        <w:rPr>
          <w:rFonts w:ascii="Times New Roman" w:hAnsi="Times New Roman"/>
          <w:sz w:val="24"/>
          <w:szCs w:val="24"/>
          <w:u w:val="single"/>
        </w:rPr>
        <w:t>(</w:t>
      </w:r>
      <w:r w:rsidR="005E68AF">
        <w:rPr>
          <w:rFonts w:ascii="Times New Roman" w:hAnsi="Times New Roman"/>
          <w:sz w:val="24"/>
          <w:szCs w:val="24"/>
          <w:u w:val="single"/>
        </w:rPr>
        <w:t xml:space="preserve">Gaziantep- </w:t>
      </w:r>
      <w:r w:rsidR="00BE0E2A">
        <w:rPr>
          <w:rFonts w:ascii="Times New Roman" w:hAnsi="Times New Roman"/>
          <w:sz w:val="24"/>
          <w:szCs w:val="24"/>
          <w:u w:val="single"/>
        </w:rPr>
        <w:t>20</w:t>
      </w:r>
      <w:r w:rsidR="005E68AF">
        <w:rPr>
          <w:rFonts w:ascii="Times New Roman" w:hAnsi="Times New Roman"/>
          <w:sz w:val="24"/>
          <w:szCs w:val="24"/>
          <w:u w:val="single"/>
        </w:rPr>
        <w:t>.</w:t>
      </w:r>
      <w:r w:rsidR="00BE0E2A">
        <w:rPr>
          <w:rFonts w:ascii="Times New Roman" w:hAnsi="Times New Roman"/>
          <w:sz w:val="24"/>
          <w:szCs w:val="24"/>
          <w:u w:val="single"/>
        </w:rPr>
        <w:t>01.2015</w:t>
      </w:r>
      <w:r w:rsidRPr="007D5794">
        <w:rPr>
          <w:rFonts w:ascii="Times New Roman" w:hAnsi="Times New Roman"/>
          <w:sz w:val="24"/>
          <w:szCs w:val="24"/>
          <w:u w:val="single"/>
        </w:rPr>
        <w:t>)</w:t>
      </w:r>
    </w:p>
    <w:p w:rsidR="009A2B92" w:rsidRDefault="009A2B92"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0C74F3" w:rsidRPr="007D5794" w:rsidRDefault="000C74F3"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sz w:val="24"/>
          <w:szCs w:val="24"/>
        </w:rPr>
        <w:t xml:space="preserve">                                                                                                       Sabri YILDIZ</w:t>
      </w:r>
    </w:p>
    <w:p w:rsidR="00C51404" w:rsidRDefault="00C51404"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r w:rsidRPr="007D5794">
        <w:rPr>
          <w:rFonts w:ascii="Times New Roman" w:hAnsi="Times New Roman"/>
          <w:color w:val="000000"/>
          <w:sz w:val="24"/>
          <w:szCs w:val="24"/>
        </w:rPr>
        <w:t xml:space="preserve">                                                                                           İdari ve Mali İşler Daire Başkanı</w:t>
      </w: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bookmarkEnd w:id="2"/>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sectPr w:rsidR="00B35A7B" w:rsidSect="004A3AE6">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4D" w:rsidRDefault="001B014D">
      <w:r>
        <w:separator/>
      </w:r>
    </w:p>
  </w:endnote>
  <w:endnote w:type="continuationSeparator" w:id="0">
    <w:p w:rsidR="001B014D" w:rsidRDefault="001B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D1" w:rsidRDefault="00867D12" w:rsidP="000E37A6">
    <w:pPr>
      <w:pStyle w:val="Altbilgi"/>
      <w:framePr w:wrap="around" w:vAnchor="text" w:hAnchor="margin" w:xAlign="center" w:y="1"/>
      <w:rPr>
        <w:rStyle w:val="SayfaNumaras"/>
      </w:rPr>
    </w:pPr>
    <w:r>
      <w:rPr>
        <w:rStyle w:val="SayfaNumaras"/>
      </w:rPr>
      <w:fldChar w:fldCharType="begin"/>
    </w:r>
    <w:r w:rsidR="003B0ED1">
      <w:rPr>
        <w:rStyle w:val="SayfaNumaras"/>
      </w:rPr>
      <w:instrText xml:space="preserve">PAGE  </w:instrText>
    </w:r>
    <w:r>
      <w:rPr>
        <w:rStyle w:val="SayfaNumaras"/>
      </w:rPr>
      <w:fldChar w:fldCharType="end"/>
    </w:r>
  </w:p>
  <w:p w:rsidR="003B0ED1" w:rsidRDefault="003B0ED1"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D1" w:rsidRDefault="00867D12" w:rsidP="000E37A6">
    <w:pPr>
      <w:pStyle w:val="Altbilgi"/>
      <w:framePr w:wrap="around" w:vAnchor="text" w:hAnchor="margin" w:xAlign="center" w:y="1"/>
      <w:rPr>
        <w:rStyle w:val="SayfaNumaras"/>
      </w:rPr>
    </w:pPr>
    <w:r>
      <w:rPr>
        <w:rStyle w:val="SayfaNumaras"/>
      </w:rPr>
      <w:fldChar w:fldCharType="begin"/>
    </w:r>
    <w:r w:rsidR="003B0ED1">
      <w:rPr>
        <w:rStyle w:val="SayfaNumaras"/>
      </w:rPr>
      <w:instrText xml:space="preserve">PAGE  </w:instrText>
    </w:r>
    <w:r>
      <w:rPr>
        <w:rStyle w:val="SayfaNumaras"/>
      </w:rPr>
      <w:fldChar w:fldCharType="separate"/>
    </w:r>
    <w:r w:rsidR="001B014D">
      <w:rPr>
        <w:rStyle w:val="SayfaNumaras"/>
        <w:noProof/>
      </w:rPr>
      <w:t>1</w:t>
    </w:r>
    <w:r>
      <w:rPr>
        <w:rStyle w:val="SayfaNumaras"/>
      </w:rPr>
      <w:fldChar w:fldCharType="end"/>
    </w:r>
  </w:p>
  <w:p w:rsidR="003B0ED1" w:rsidRDefault="003B0ED1"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4D" w:rsidRDefault="001B014D">
      <w:r>
        <w:separator/>
      </w:r>
    </w:p>
  </w:footnote>
  <w:footnote w:type="continuationSeparator" w:id="0">
    <w:p w:rsidR="001B014D" w:rsidRDefault="001B0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C3" w:rsidRDefault="00A746C3"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7">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1">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7"/>
  </w:num>
  <w:num w:numId="4">
    <w:abstractNumId w:val="9"/>
  </w:num>
  <w:num w:numId="5">
    <w:abstractNumId w:val="10"/>
  </w:num>
  <w:num w:numId="6">
    <w:abstractNumId w:val="11"/>
  </w:num>
  <w:num w:numId="7">
    <w:abstractNumId w:val="4"/>
  </w:num>
  <w:num w:numId="8">
    <w:abstractNumId w:val="6"/>
  </w:num>
  <w:num w:numId="9">
    <w:abstractNumId w:val="2"/>
  </w:num>
  <w:num w:numId="10">
    <w:abstractNumId w:val="1"/>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655B"/>
    <w:rsid w:val="00010EFA"/>
    <w:rsid w:val="00012283"/>
    <w:rsid w:val="000139D1"/>
    <w:rsid w:val="00015128"/>
    <w:rsid w:val="00016940"/>
    <w:rsid w:val="00020675"/>
    <w:rsid w:val="00020EC6"/>
    <w:rsid w:val="00025F30"/>
    <w:rsid w:val="00026220"/>
    <w:rsid w:val="0002678B"/>
    <w:rsid w:val="0002695C"/>
    <w:rsid w:val="00026D82"/>
    <w:rsid w:val="00027709"/>
    <w:rsid w:val="00030980"/>
    <w:rsid w:val="000314E1"/>
    <w:rsid w:val="00035425"/>
    <w:rsid w:val="00035BD7"/>
    <w:rsid w:val="00036DDB"/>
    <w:rsid w:val="00041C83"/>
    <w:rsid w:val="0004418E"/>
    <w:rsid w:val="00044C58"/>
    <w:rsid w:val="000546AC"/>
    <w:rsid w:val="000568E4"/>
    <w:rsid w:val="00060D73"/>
    <w:rsid w:val="00060F35"/>
    <w:rsid w:val="000646D9"/>
    <w:rsid w:val="0006557F"/>
    <w:rsid w:val="000664CE"/>
    <w:rsid w:val="00066EAD"/>
    <w:rsid w:val="00067D60"/>
    <w:rsid w:val="00067D66"/>
    <w:rsid w:val="00067FE0"/>
    <w:rsid w:val="00070946"/>
    <w:rsid w:val="00075D8D"/>
    <w:rsid w:val="0007744C"/>
    <w:rsid w:val="0008362B"/>
    <w:rsid w:val="000926D5"/>
    <w:rsid w:val="000939C5"/>
    <w:rsid w:val="00094807"/>
    <w:rsid w:val="00097ADF"/>
    <w:rsid w:val="000A521A"/>
    <w:rsid w:val="000A5380"/>
    <w:rsid w:val="000A5C3A"/>
    <w:rsid w:val="000A6520"/>
    <w:rsid w:val="000A7997"/>
    <w:rsid w:val="000B0141"/>
    <w:rsid w:val="000B1D2D"/>
    <w:rsid w:val="000B2920"/>
    <w:rsid w:val="000B2B7A"/>
    <w:rsid w:val="000B4D77"/>
    <w:rsid w:val="000B622A"/>
    <w:rsid w:val="000B6976"/>
    <w:rsid w:val="000C74F3"/>
    <w:rsid w:val="000D0C6C"/>
    <w:rsid w:val="000D1914"/>
    <w:rsid w:val="000D1F37"/>
    <w:rsid w:val="000D29D0"/>
    <w:rsid w:val="000D62FA"/>
    <w:rsid w:val="000D73E6"/>
    <w:rsid w:val="000E37A6"/>
    <w:rsid w:val="000E50AB"/>
    <w:rsid w:val="000F03D1"/>
    <w:rsid w:val="000F0F41"/>
    <w:rsid w:val="000F4DAF"/>
    <w:rsid w:val="000F56C9"/>
    <w:rsid w:val="00100866"/>
    <w:rsid w:val="00100AFC"/>
    <w:rsid w:val="0010191C"/>
    <w:rsid w:val="00102674"/>
    <w:rsid w:val="00102CCD"/>
    <w:rsid w:val="0010629B"/>
    <w:rsid w:val="00111ECD"/>
    <w:rsid w:val="00112364"/>
    <w:rsid w:val="001143E5"/>
    <w:rsid w:val="00116307"/>
    <w:rsid w:val="001171DF"/>
    <w:rsid w:val="0011765C"/>
    <w:rsid w:val="0011766C"/>
    <w:rsid w:val="0012031C"/>
    <w:rsid w:val="001212C7"/>
    <w:rsid w:val="0012234B"/>
    <w:rsid w:val="00123A38"/>
    <w:rsid w:val="00124FFF"/>
    <w:rsid w:val="0013108D"/>
    <w:rsid w:val="00131F6C"/>
    <w:rsid w:val="00134184"/>
    <w:rsid w:val="00137902"/>
    <w:rsid w:val="00143B4E"/>
    <w:rsid w:val="001454EC"/>
    <w:rsid w:val="001456DD"/>
    <w:rsid w:val="00145D0D"/>
    <w:rsid w:val="00147066"/>
    <w:rsid w:val="00153DF3"/>
    <w:rsid w:val="00154D2D"/>
    <w:rsid w:val="00155E2B"/>
    <w:rsid w:val="00157BBC"/>
    <w:rsid w:val="00157EBA"/>
    <w:rsid w:val="001608BC"/>
    <w:rsid w:val="00162E52"/>
    <w:rsid w:val="00163CD1"/>
    <w:rsid w:val="00165E42"/>
    <w:rsid w:val="00166CE4"/>
    <w:rsid w:val="00170042"/>
    <w:rsid w:val="0017280F"/>
    <w:rsid w:val="00175901"/>
    <w:rsid w:val="00177C74"/>
    <w:rsid w:val="00180180"/>
    <w:rsid w:val="00186C42"/>
    <w:rsid w:val="0019167C"/>
    <w:rsid w:val="00191B49"/>
    <w:rsid w:val="00194BA3"/>
    <w:rsid w:val="00194EA7"/>
    <w:rsid w:val="00196F86"/>
    <w:rsid w:val="001A31B1"/>
    <w:rsid w:val="001A3408"/>
    <w:rsid w:val="001A4F3A"/>
    <w:rsid w:val="001A5D1F"/>
    <w:rsid w:val="001A6C77"/>
    <w:rsid w:val="001B00E7"/>
    <w:rsid w:val="001B014D"/>
    <w:rsid w:val="001B05C8"/>
    <w:rsid w:val="001B2477"/>
    <w:rsid w:val="001B35E7"/>
    <w:rsid w:val="001B3789"/>
    <w:rsid w:val="001B51BC"/>
    <w:rsid w:val="001B5C70"/>
    <w:rsid w:val="001C04E1"/>
    <w:rsid w:val="001C1618"/>
    <w:rsid w:val="001C239B"/>
    <w:rsid w:val="001C29EB"/>
    <w:rsid w:val="001C34E6"/>
    <w:rsid w:val="001C619D"/>
    <w:rsid w:val="001C624D"/>
    <w:rsid w:val="001C675C"/>
    <w:rsid w:val="001C6E1D"/>
    <w:rsid w:val="001D0A96"/>
    <w:rsid w:val="001D3ACF"/>
    <w:rsid w:val="001D3D5E"/>
    <w:rsid w:val="001E47AD"/>
    <w:rsid w:val="001E4D9C"/>
    <w:rsid w:val="001F0C4D"/>
    <w:rsid w:val="001F11DC"/>
    <w:rsid w:val="001F192F"/>
    <w:rsid w:val="001F1FFC"/>
    <w:rsid w:val="001F20AB"/>
    <w:rsid w:val="001F3944"/>
    <w:rsid w:val="001F6727"/>
    <w:rsid w:val="001F6B64"/>
    <w:rsid w:val="002054C5"/>
    <w:rsid w:val="00206B58"/>
    <w:rsid w:val="00206CB1"/>
    <w:rsid w:val="00206D0F"/>
    <w:rsid w:val="00207ABD"/>
    <w:rsid w:val="00210019"/>
    <w:rsid w:val="0021127D"/>
    <w:rsid w:val="00214CC5"/>
    <w:rsid w:val="00216F4D"/>
    <w:rsid w:val="0021747C"/>
    <w:rsid w:val="00221479"/>
    <w:rsid w:val="00222B3C"/>
    <w:rsid w:val="0022481A"/>
    <w:rsid w:val="002260FA"/>
    <w:rsid w:val="00226BC5"/>
    <w:rsid w:val="00227D57"/>
    <w:rsid w:val="002312FF"/>
    <w:rsid w:val="00231CA1"/>
    <w:rsid w:val="00240EE3"/>
    <w:rsid w:val="00242300"/>
    <w:rsid w:val="002449A5"/>
    <w:rsid w:val="00244D92"/>
    <w:rsid w:val="00245C9B"/>
    <w:rsid w:val="002515C8"/>
    <w:rsid w:val="0025235F"/>
    <w:rsid w:val="002544CF"/>
    <w:rsid w:val="00255FA7"/>
    <w:rsid w:val="002564E3"/>
    <w:rsid w:val="00257935"/>
    <w:rsid w:val="00263F6A"/>
    <w:rsid w:val="00271427"/>
    <w:rsid w:val="002723BF"/>
    <w:rsid w:val="0027515C"/>
    <w:rsid w:val="0027544D"/>
    <w:rsid w:val="0028083C"/>
    <w:rsid w:val="002839AE"/>
    <w:rsid w:val="00283DC8"/>
    <w:rsid w:val="00287A8B"/>
    <w:rsid w:val="00291278"/>
    <w:rsid w:val="00293F50"/>
    <w:rsid w:val="00293FD8"/>
    <w:rsid w:val="00295696"/>
    <w:rsid w:val="002A0725"/>
    <w:rsid w:val="002B09F6"/>
    <w:rsid w:val="002B0B21"/>
    <w:rsid w:val="002B50B9"/>
    <w:rsid w:val="002C029F"/>
    <w:rsid w:val="002C23D1"/>
    <w:rsid w:val="002C48A5"/>
    <w:rsid w:val="002C4EDC"/>
    <w:rsid w:val="002C59BC"/>
    <w:rsid w:val="002C693F"/>
    <w:rsid w:val="002C7313"/>
    <w:rsid w:val="002D257D"/>
    <w:rsid w:val="002D422B"/>
    <w:rsid w:val="002D79AA"/>
    <w:rsid w:val="002E23C2"/>
    <w:rsid w:val="002E737D"/>
    <w:rsid w:val="002F1464"/>
    <w:rsid w:val="002F21EB"/>
    <w:rsid w:val="002F2B45"/>
    <w:rsid w:val="002F3DB5"/>
    <w:rsid w:val="002F6081"/>
    <w:rsid w:val="002F6E46"/>
    <w:rsid w:val="00300067"/>
    <w:rsid w:val="0030190A"/>
    <w:rsid w:val="00302485"/>
    <w:rsid w:val="00304AF9"/>
    <w:rsid w:val="00313646"/>
    <w:rsid w:val="003164E2"/>
    <w:rsid w:val="003176C8"/>
    <w:rsid w:val="00320DFE"/>
    <w:rsid w:val="00322A21"/>
    <w:rsid w:val="00331964"/>
    <w:rsid w:val="00335A9A"/>
    <w:rsid w:val="00336C09"/>
    <w:rsid w:val="00340518"/>
    <w:rsid w:val="00345250"/>
    <w:rsid w:val="0034670C"/>
    <w:rsid w:val="00350035"/>
    <w:rsid w:val="003503D2"/>
    <w:rsid w:val="00351030"/>
    <w:rsid w:val="003525DF"/>
    <w:rsid w:val="00352E55"/>
    <w:rsid w:val="00353CD4"/>
    <w:rsid w:val="00360050"/>
    <w:rsid w:val="00360DF0"/>
    <w:rsid w:val="003613C9"/>
    <w:rsid w:val="0036256D"/>
    <w:rsid w:val="00365775"/>
    <w:rsid w:val="00366ECB"/>
    <w:rsid w:val="0037117D"/>
    <w:rsid w:val="003728BD"/>
    <w:rsid w:val="003763CE"/>
    <w:rsid w:val="00376640"/>
    <w:rsid w:val="00376E5C"/>
    <w:rsid w:val="003771FB"/>
    <w:rsid w:val="00381092"/>
    <w:rsid w:val="00383776"/>
    <w:rsid w:val="0038593A"/>
    <w:rsid w:val="0038639D"/>
    <w:rsid w:val="003935B9"/>
    <w:rsid w:val="0039685F"/>
    <w:rsid w:val="00397292"/>
    <w:rsid w:val="003A0C4C"/>
    <w:rsid w:val="003A2DFD"/>
    <w:rsid w:val="003A50D2"/>
    <w:rsid w:val="003A5683"/>
    <w:rsid w:val="003A6A7D"/>
    <w:rsid w:val="003B033E"/>
    <w:rsid w:val="003B07F5"/>
    <w:rsid w:val="003B0CB4"/>
    <w:rsid w:val="003B0ED1"/>
    <w:rsid w:val="003B22B4"/>
    <w:rsid w:val="003B3DB4"/>
    <w:rsid w:val="003B541E"/>
    <w:rsid w:val="003B68FF"/>
    <w:rsid w:val="003C1446"/>
    <w:rsid w:val="003C1E0F"/>
    <w:rsid w:val="003C386D"/>
    <w:rsid w:val="003C4495"/>
    <w:rsid w:val="003C60EF"/>
    <w:rsid w:val="003C66FF"/>
    <w:rsid w:val="003C7105"/>
    <w:rsid w:val="003D015A"/>
    <w:rsid w:val="003D2D1C"/>
    <w:rsid w:val="003D3CD2"/>
    <w:rsid w:val="003D64EC"/>
    <w:rsid w:val="003D752F"/>
    <w:rsid w:val="003E702B"/>
    <w:rsid w:val="003E70C6"/>
    <w:rsid w:val="003F1A72"/>
    <w:rsid w:val="00403495"/>
    <w:rsid w:val="00403EA2"/>
    <w:rsid w:val="00404198"/>
    <w:rsid w:val="00404F39"/>
    <w:rsid w:val="00406DFB"/>
    <w:rsid w:val="00406E57"/>
    <w:rsid w:val="00407A2A"/>
    <w:rsid w:val="00407A4F"/>
    <w:rsid w:val="0041049A"/>
    <w:rsid w:val="00411F97"/>
    <w:rsid w:val="0042147F"/>
    <w:rsid w:val="00422AEE"/>
    <w:rsid w:val="0042418D"/>
    <w:rsid w:val="0042471B"/>
    <w:rsid w:val="00424839"/>
    <w:rsid w:val="00426BFB"/>
    <w:rsid w:val="004278CF"/>
    <w:rsid w:val="00427E29"/>
    <w:rsid w:val="00431FF3"/>
    <w:rsid w:val="00433D19"/>
    <w:rsid w:val="00436642"/>
    <w:rsid w:val="00441799"/>
    <w:rsid w:val="004426A4"/>
    <w:rsid w:val="0044572E"/>
    <w:rsid w:val="00445F8B"/>
    <w:rsid w:val="00446669"/>
    <w:rsid w:val="004526B2"/>
    <w:rsid w:val="004537F2"/>
    <w:rsid w:val="00456508"/>
    <w:rsid w:val="00457789"/>
    <w:rsid w:val="0046523A"/>
    <w:rsid w:val="00465671"/>
    <w:rsid w:val="00465D8D"/>
    <w:rsid w:val="004701EA"/>
    <w:rsid w:val="00470AEE"/>
    <w:rsid w:val="004765EB"/>
    <w:rsid w:val="004778CE"/>
    <w:rsid w:val="00482AD5"/>
    <w:rsid w:val="00486ECE"/>
    <w:rsid w:val="00487EB4"/>
    <w:rsid w:val="00490F0E"/>
    <w:rsid w:val="00491501"/>
    <w:rsid w:val="0049379F"/>
    <w:rsid w:val="0049422D"/>
    <w:rsid w:val="004A1983"/>
    <w:rsid w:val="004A3AE6"/>
    <w:rsid w:val="004A5220"/>
    <w:rsid w:val="004A7BDE"/>
    <w:rsid w:val="004B516D"/>
    <w:rsid w:val="004B5B92"/>
    <w:rsid w:val="004B7C91"/>
    <w:rsid w:val="004C3D0C"/>
    <w:rsid w:val="004C6040"/>
    <w:rsid w:val="004D23BC"/>
    <w:rsid w:val="004D4356"/>
    <w:rsid w:val="004D625B"/>
    <w:rsid w:val="004E4507"/>
    <w:rsid w:val="004E5AE4"/>
    <w:rsid w:val="004E6993"/>
    <w:rsid w:val="004F03BA"/>
    <w:rsid w:val="004F0464"/>
    <w:rsid w:val="004F0871"/>
    <w:rsid w:val="004F3CAD"/>
    <w:rsid w:val="004F409E"/>
    <w:rsid w:val="004F6C71"/>
    <w:rsid w:val="004F7B6D"/>
    <w:rsid w:val="00504D19"/>
    <w:rsid w:val="0050702F"/>
    <w:rsid w:val="005122D8"/>
    <w:rsid w:val="005126AA"/>
    <w:rsid w:val="005126C4"/>
    <w:rsid w:val="00512D6F"/>
    <w:rsid w:val="00513691"/>
    <w:rsid w:val="005215EB"/>
    <w:rsid w:val="005233A5"/>
    <w:rsid w:val="00525194"/>
    <w:rsid w:val="00525BB1"/>
    <w:rsid w:val="005260A1"/>
    <w:rsid w:val="005366AA"/>
    <w:rsid w:val="00536987"/>
    <w:rsid w:val="00540695"/>
    <w:rsid w:val="0054114F"/>
    <w:rsid w:val="00546FFC"/>
    <w:rsid w:val="0054717C"/>
    <w:rsid w:val="0055386A"/>
    <w:rsid w:val="0055438C"/>
    <w:rsid w:val="00555BD5"/>
    <w:rsid w:val="005612C3"/>
    <w:rsid w:val="005621FA"/>
    <w:rsid w:val="00563D65"/>
    <w:rsid w:val="0056491C"/>
    <w:rsid w:val="00564C27"/>
    <w:rsid w:val="005654B3"/>
    <w:rsid w:val="00565BD8"/>
    <w:rsid w:val="0057721D"/>
    <w:rsid w:val="00577CEC"/>
    <w:rsid w:val="00580158"/>
    <w:rsid w:val="005805D5"/>
    <w:rsid w:val="00585276"/>
    <w:rsid w:val="00585C68"/>
    <w:rsid w:val="00595B22"/>
    <w:rsid w:val="0059696F"/>
    <w:rsid w:val="005A12F2"/>
    <w:rsid w:val="005A19F5"/>
    <w:rsid w:val="005A208B"/>
    <w:rsid w:val="005A562F"/>
    <w:rsid w:val="005A5F10"/>
    <w:rsid w:val="005A65E8"/>
    <w:rsid w:val="005A743A"/>
    <w:rsid w:val="005A795D"/>
    <w:rsid w:val="005B793C"/>
    <w:rsid w:val="005C303B"/>
    <w:rsid w:val="005C51A8"/>
    <w:rsid w:val="005C758D"/>
    <w:rsid w:val="005D631E"/>
    <w:rsid w:val="005D6574"/>
    <w:rsid w:val="005E00F3"/>
    <w:rsid w:val="005E1A11"/>
    <w:rsid w:val="005E2DA3"/>
    <w:rsid w:val="005E34E6"/>
    <w:rsid w:val="005E63F8"/>
    <w:rsid w:val="005E68AF"/>
    <w:rsid w:val="005E7C3D"/>
    <w:rsid w:val="005F0D39"/>
    <w:rsid w:val="005F2440"/>
    <w:rsid w:val="005F29A5"/>
    <w:rsid w:val="005F4F90"/>
    <w:rsid w:val="005F505A"/>
    <w:rsid w:val="005F5F26"/>
    <w:rsid w:val="00600101"/>
    <w:rsid w:val="0060079B"/>
    <w:rsid w:val="00600BBF"/>
    <w:rsid w:val="006031B9"/>
    <w:rsid w:val="00607014"/>
    <w:rsid w:val="00612B2C"/>
    <w:rsid w:val="00616EA9"/>
    <w:rsid w:val="00617E91"/>
    <w:rsid w:val="00620E1C"/>
    <w:rsid w:val="00621FCA"/>
    <w:rsid w:val="006221A5"/>
    <w:rsid w:val="00625522"/>
    <w:rsid w:val="00627352"/>
    <w:rsid w:val="00633396"/>
    <w:rsid w:val="006347CF"/>
    <w:rsid w:val="00637031"/>
    <w:rsid w:val="00637DAC"/>
    <w:rsid w:val="00641C59"/>
    <w:rsid w:val="00643A3B"/>
    <w:rsid w:val="00643C2D"/>
    <w:rsid w:val="006464F9"/>
    <w:rsid w:val="00652999"/>
    <w:rsid w:val="00657E63"/>
    <w:rsid w:val="006605C2"/>
    <w:rsid w:val="00661429"/>
    <w:rsid w:val="00661C7C"/>
    <w:rsid w:val="00662579"/>
    <w:rsid w:val="006631CC"/>
    <w:rsid w:val="0066543B"/>
    <w:rsid w:val="00665BA0"/>
    <w:rsid w:val="00666F93"/>
    <w:rsid w:val="00670A49"/>
    <w:rsid w:val="0067288B"/>
    <w:rsid w:val="006734F4"/>
    <w:rsid w:val="00673EFF"/>
    <w:rsid w:val="006745A0"/>
    <w:rsid w:val="00676EEF"/>
    <w:rsid w:val="00677FAE"/>
    <w:rsid w:val="00682734"/>
    <w:rsid w:val="00682C14"/>
    <w:rsid w:val="00682D9A"/>
    <w:rsid w:val="006834E9"/>
    <w:rsid w:val="006858AC"/>
    <w:rsid w:val="00686AF2"/>
    <w:rsid w:val="00693ACC"/>
    <w:rsid w:val="006A10E7"/>
    <w:rsid w:val="006A2C7F"/>
    <w:rsid w:val="006A2CAA"/>
    <w:rsid w:val="006B075B"/>
    <w:rsid w:val="006B3043"/>
    <w:rsid w:val="006B53C8"/>
    <w:rsid w:val="006B6E07"/>
    <w:rsid w:val="006C17B6"/>
    <w:rsid w:val="006C2921"/>
    <w:rsid w:val="006C3F31"/>
    <w:rsid w:val="006C4ECD"/>
    <w:rsid w:val="006D559A"/>
    <w:rsid w:val="006D777F"/>
    <w:rsid w:val="006E02D9"/>
    <w:rsid w:val="006E2EAC"/>
    <w:rsid w:val="006E44B8"/>
    <w:rsid w:val="006E450B"/>
    <w:rsid w:val="006E49DF"/>
    <w:rsid w:val="006E5364"/>
    <w:rsid w:val="006E5ACE"/>
    <w:rsid w:val="006E64AE"/>
    <w:rsid w:val="006E666B"/>
    <w:rsid w:val="006E67F0"/>
    <w:rsid w:val="006E6C96"/>
    <w:rsid w:val="006F08FC"/>
    <w:rsid w:val="006F0C41"/>
    <w:rsid w:val="006F1266"/>
    <w:rsid w:val="006F277E"/>
    <w:rsid w:val="006F44EC"/>
    <w:rsid w:val="006F4591"/>
    <w:rsid w:val="007000EF"/>
    <w:rsid w:val="007037DB"/>
    <w:rsid w:val="0070401F"/>
    <w:rsid w:val="00707042"/>
    <w:rsid w:val="00710BC0"/>
    <w:rsid w:val="00710EFF"/>
    <w:rsid w:val="007126E5"/>
    <w:rsid w:val="0071529D"/>
    <w:rsid w:val="00716B26"/>
    <w:rsid w:val="00720A72"/>
    <w:rsid w:val="0072121A"/>
    <w:rsid w:val="00721800"/>
    <w:rsid w:val="00721A35"/>
    <w:rsid w:val="00724F01"/>
    <w:rsid w:val="00726506"/>
    <w:rsid w:val="00730401"/>
    <w:rsid w:val="007331E5"/>
    <w:rsid w:val="0073501C"/>
    <w:rsid w:val="0074611B"/>
    <w:rsid w:val="007541FE"/>
    <w:rsid w:val="00757FFA"/>
    <w:rsid w:val="007631B2"/>
    <w:rsid w:val="007769FA"/>
    <w:rsid w:val="007772A6"/>
    <w:rsid w:val="007806AA"/>
    <w:rsid w:val="0078106C"/>
    <w:rsid w:val="00781267"/>
    <w:rsid w:val="007878D4"/>
    <w:rsid w:val="007903B4"/>
    <w:rsid w:val="00790830"/>
    <w:rsid w:val="007914FE"/>
    <w:rsid w:val="007915C8"/>
    <w:rsid w:val="007A04A3"/>
    <w:rsid w:val="007A0F7A"/>
    <w:rsid w:val="007A1BA5"/>
    <w:rsid w:val="007A214A"/>
    <w:rsid w:val="007A4212"/>
    <w:rsid w:val="007A6537"/>
    <w:rsid w:val="007B301C"/>
    <w:rsid w:val="007B42D1"/>
    <w:rsid w:val="007B7471"/>
    <w:rsid w:val="007B7867"/>
    <w:rsid w:val="007C2BD4"/>
    <w:rsid w:val="007C3C35"/>
    <w:rsid w:val="007C7409"/>
    <w:rsid w:val="007D12A3"/>
    <w:rsid w:val="007D1AB6"/>
    <w:rsid w:val="007D5794"/>
    <w:rsid w:val="007D7DC3"/>
    <w:rsid w:val="007E0069"/>
    <w:rsid w:val="007E042B"/>
    <w:rsid w:val="007E15A0"/>
    <w:rsid w:val="007E1E70"/>
    <w:rsid w:val="007E449F"/>
    <w:rsid w:val="007E4E3B"/>
    <w:rsid w:val="007E5461"/>
    <w:rsid w:val="007E6818"/>
    <w:rsid w:val="007F3DD2"/>
    <w:rsid w:val="007F79AE"/>
    <w:rsid w:val="008052A6"/>
    <w:rsid w:val="008110A9"/>
    <w:rsid w:val="008127BB"/>
    <w:rsid w:val="0081644B"/>
    <w:rsid w:val="0081720C"/>
    <w:rsid w:val="00821132"/>
    <w:rsid w:val="00822A8C"/>
    <w:rsid w:val="00823AA7"/>
    <w:rsid w:val="00824C69"/>
    <w:rsid w:val="00825422"/>
    <w:rsid w:val="00826781"/>
    <w:rsid w:val="00831D5E"/>
    <w:rsid w:val="0083503F"/>
    <w:rsid w:val="00835121"/>
    <w:rsid w:val="00841755"/>
    <w:rsid w:val="00841EAF"/>
    <w:rsid w:val="008436C0"/>
    <w:rsid w:val="00843D02"/>
    <w:rsid w:val="00846669"/>
    <w:rsid w:val="00846AD3"/>
    <w:rsid w:val="00850CC5"/>
    <w:rsid w:val="008519A8"/>
    <w:rsid w:val="00852D9B"/>
    <w:rsid w:val="00852F11"/>
    <w:rsid w:val="00853243"/>
    <w:rsid w:val="00857ED1"/>
    <w:rsid w:val="0086333E"/>
    <w:rsid w:val="0086500B"/>
    <w:rsid w:val="008672BC"/>
    <w:rsid w:val="00867D12"/>
    <w:rsid w:val="008706FB"/>
    <w:rsid w:val="00873F48"/>
    <w:rsid w:val="00877C35"/>
    <w:rsid w:val="008802E5"/>
    <w:rsid w:val="008805DF"/>
    <w:rsid w:val="008807C9"/>
    <w:rsid w:val="008827E4"/>
    <w:rsid w:val="008856D5"/>
    <w:rsid w:val="00887780"/>
    <w:rsid w:val="008924DC"/>
    <w:rsid w:val="00894F1D"/>
    <w:rsid w:val="008953AD"/>
    <w:rsid w:val="008960B0"/>
    <w:rsid w:val="008A07AE"/>
    <w:rsid w:val="008A5B59"/>
    <w:rsid w:val="008B25D8"/>
    <w:rsid w:val="008B2704"/>
    <w:rsid w:val="008B291D"/>
    <w:rsid w:val="008B4048"/>
    <w:rsid w:val="008B66A7"/>
    <w:rsid w:val="008C0A3C"/>
    <w:rsid w:val="008C2B16"/>
    <w:rsid w:val="008C6DB0"/>
    <w:rsid w:val="008C7B75"/>
    <w:rsid w:val="008D0C8B"/>
    <w:rsid w:val="008D230C"/>
    <w:rsid w:val="008D2F28"/>
    <w:rsid w:val="008D47E4"/>
    <w:rsid w:val="008E1881"/>
    <w:rsid w:val="008F0FC8"/>
    <w:rsid w:val="008F15E6"/>
    <w:rsid w:val="008F2225"/>
    <w:rsid w:val="008F308E"/>
    <w:rsid w:val="008F4617"/>
    <w:rsid w:val="008F62D6"/>
    <w:rsid w:val="00900CA7"/>
    <w:rsid w:val="0090198F"/>
    <w:rsid w:val="00901F87"/>
    <w:rsid w:val="00902221"/>
    <w:rsid w:val="0090363B"/>
    <w:rsid w:val="00903BFB"/>
    <w:rsid w:val="009043AF"/>
    <w:rsid w:val="00905A49"/>
    <w:rsid w:val="009079B4"/>
    <w:rsid w:val="009110FC"/>
    <w:rsid w:val="00912CBE"/>
    <w:rsid w:val="00915CE9"/>
    <w:rsid w:val="00915F97"/>
    <w:rsid w:val="00916A6A"/>
    <w:rsid w:val="00921357"/>
    <w:rsid w:val="009213BC"/>
    <w:rsid w:val="00923352"/>
    <w:rsid w:val="00924838"/>
    <w:rsid w:val="009272D2"/>
    <w:rsid w:val="00927C7B"/>
    <w:rsid w:val="00932BA9"/>
    <w:rsid w:val="00935C96"/>
    <w:rsid w:val="0093623A"/>
    <w:rsid w:val="00940EDE"/>
    <w:rsid w:val="00941283"/>
    <w:rsid w:val="00941724"/>
    <w:rsid w:val="00942026"/>
    <w:rsid w:val="00943819"/>
    <w:rsid w:val="00947C4B"/>
    <w:rsid w:val="0095321B"/>
    <w:rsid w:val="00954F44"/>
    <w:rsid w:val="0095572A"/>
    <w:rsid w:val="009605F6"/>
    <w:rsid w:val="00963FBA"/>
    <w:rsid w:val="00966874"/>
    <w:rsid w:val="009678D6"/>
    <w:rsid w:val="009702A1"/>
    <w:rsid w:val="00971276"/>
    <w:rsid w:val="009725D0"/>
    <w:rsid w:val="00973352"/>
    <w:rsid w:val="00976280"/>
    <w:rsid w:val="009773FB"/>
    <w:rsid w:val="00982255"/>
    <w:rsid w:val="00982BFC"/>
    <w:rsid w:val="009835C1"/>
    <w:rsid w:val="00984881"/>
    <w:rsid w:val="00987B66"/>
    <w:rsid w:val="009918A5"/>
    <w:rsid w:val="00993EBA"/>
    <w:rsid w:val="009942AD"/>
    <w:rsid w:val="009A23DA"/>
    <w:rsid w:val="009A2B92"/>
    <w:rsid w:val="009A4040"/>
    <w:rsid w:val="009B5A73"/>
    <w:rsid w:val="009C00DA"/>
    <w:rsid w:val="009C46AC"/>
    <w:rsid w:val="009C6E94"/>
    <w:rsid w:val="009D048E"/>
    <w:rsid w:val="009D32F1"/>
    <w:rsid w:val="009D43BE"/>
    <w:rsid w:val="009D6299"/>
    <w:rsid w:val="009E4274"/>
    <w:rsid w:val="009E6096"/>
    <w:rsid w:val="009F0CB5"/>
    <w:rsid w:val="009F32EC"/>
    <w:rsid w:val="009F4292"/>
    <w:rsid w:val="009F5829"/>
    <w:rsid w:val="009F58F4"/>
    <w:rsid w:val="009F6568"/>
    <w:rsid w:val="009F6773"/>
    <w:rsid w:val="00A000DA"/>
    <w:rsid w:val="00A0131D"/>
    <w:rsid w:val="00A1098F"/>
    <w:rsid w:val="00A11023"/>
    <w:rsid w:val="00A11D62"/>
    <w:rsid w:val="00A127DD"/>
    <w:rsid w:val="00A12C10"/>
    <w:rsid w:val="00A142D6"/>
    <w:rsid w:val="00A14342"/>
    <w:rsid w:val="00A144A9"/>
    <w:rsid w:val="00A17391"/>
    <w:rsid w:val="00A17E13"/>
    <w:rsid w:val="00A2140D"/>
    <w:rsid w:val="00A229B6"/>
    <w:rsid w:val="00A24822"/>
    <w:rsid w:val="00A25966"/>
    <w:rsid w:val="00A27280"/>
    <w:rsid w:val="00A3074D"/>
    <w:rsid w:val="00A357F8"/>
    <w:rsid w:val="00A3688D"/>
    <w:rsid w:val="00A431CA"/>
    <w:rsid w:val="00A44479"/>
    <w:rsid w:val="00A44D6F"/>
    <w:rsid w:val="00A46082"/>
    <w:rsid w:val="00A46CAA"/>
    <w:rsid w:val="00A4708A"/>
    <w:rsid w:val="00A510A4"/>
    <w:rsid w:val="00A52653"/>
    <w:rsid w:val="00A53F5B"/>
    <w:rsid w:val="00A56319"/>
    <w:rsid w:val="00A5783F"/>
    <w:rsid w:val="00A607E6"/>
    <w:rsid w:val="00A62695"/>
    <w:rsid w:val="00A66E52"/>
    <w:rsid w:val="00A71257"/>
    <w:rsid w:val="00A73A1C"/>
    <w:rsid w:val="00A746C3"/>
    <w:rsid w:val="00A74A1E"/>
    <w:rsid w:val="00A75606"/>
    <w:rsid w:val="00A81123"/>
    <w:rsid w:val="00A8127A"/>
    <w:rsid w:val="00A8140A"/>
    <w:rsid w:val="00A86930"/>
    <w:rsid w:val="00A87B68"/>
    <w:rsid w:val="00A90848"/>
    <w:rsid w:val="00A90E9F"/>
    <w:rsid w:val="00A91636"/>
    <w:rsid w:val="00A91F8E"/>
    <w:rsid w:val="00A96147"/>
    <w:rsid w:val="00A97914"/>
    <w:rsid w:val="00AA0299"/>
    <w:rsid w:val="00AA1204"/>
    <w:rsid w:val="00AA1FD3"/>
    <w:rsid w:val="00AA7888"/>
    <w:rsid w:val="00AB54E9"/>
    <w:rsid w:val="00AC1B26"/>
    <w:rsid w:val="00AC2EF2"/>
    <w:rsid w:val="00AC5258"/>
    <w:rsid w:val="00AC5A27"/>
    <w:rsid w:val="00AD0CFA"/>
    <w:rsid w:val="00AD1E65"/>
    <w:rsid w:val="00AE2A82"/>
    <w:rsid w:val="00AE2B9C"/>
    <w:rsid w:val="00AE62D8"/>
    <w:rsid w:val="00AF2299"/>
    <w:rsid w:val="00AF57FF"/>
    <w:rsid w:val="00AF7EEF"/>
    <w:rsid w:val="00B01536"/>
    <w:rsid w:val="00B04A0B"/>
    <w:rsid w:val="00B04D47"/>
    <w:rsid w:val="00B06AA1"/>
    <w:rsid w:val="00B208B2"/>
    <w:rsid w:val="00B25748"/>
    <w:rsid w:val="00B27A11"/>
    <w:rsid w:val="00B30519"/>
    <w:rsid w:val="00B30814"/>
    <w:rsid w:val="00B31727"/>
    <w:rsid w:val="00B319BD"/>
    <w:rsid w:val="00B353DC"/>
    <w:rsid w:val="00B35A7B"/>
    <w:rsid w:val="00B379F4"/>
    <w:rsid w:val="00B4035E"/>
    <w:rsid w:val="00B40416"/>
    <w:rsid w:val="00B515AA"/>
    <w:rsid w:val="00B52D8F"/>
    <w:rsid w:val="00B530A2"/>
    <w:rsid w:val="00B56036"/>
    <w:rsid w:val="00B5686A"/>
    <w:rsid w:val="00B6278B"/>
    <w:rsid w:val="00B65899"/>
    <w:rsid w:val="00B667E8"/>
    <w:rsid w:val="00B71581"/>
    <w:rsid w:val="00B74759"/>
    <w:rsid w:val="00B74C14"/>
    <w:rsid w:val="00B76ACE"/>
    <w:rsid w:val="00B81433"/>
    <w:rsid w:val="00B82792"/>
    <w:rsid w:val="00B82BC8"/>
    <w:rsid w:val="00B86B93"/>
    <w:rsid w:val="00B87A8C"/>
    <w:rsid w:val="00B90C0C"/>
    <w:rsid w:val="00B942AC"/>
    <w:rsid w:val="00BA0F66"/>
    <w:rsid w:val="00BA233A"/>
    <w:rsid w:val="00BA2C4D"/>
    <w:rsid w:val="00BA3617"/>
    <w:rsid w:val="00BA7E14"/>
    <w:rsid w:val="00BB13FB"/>
    <w:rsid w:val="00BB2241"/>
    <w:rsid w:val="00BB38C1"/>
    <w:rsid w:val="00BB3A08"/>
    <w:rsid w:val="00BB5646"/>
    <w:rsid w:val="00BB78AB"/>
    <w:rsid w:val="00BC63ED"/>
    <w:rsid w:val="00BC7E7C"/>
    <w:rsid w:val="00BD7AC0"/>
    <w:rsid w:val="00BE0CF7"/>
    <w:rsid w:val="00BE0E2A"/>
    <w:rsid w:val="00BE1DED"/>
    <w:rsid w:val="00BE3D01"/>
    <w:rsid w:val="00BF07D9"/>
    <w:rsid w:val="00BF0B8C"/>
    <w:rsid w:val="00BF1D8B"/>
    <w:rsid w:val="00BF42E6"/>
    <w:rsid w:val="00BF449B"/>
    <w:rsid w:val="00BF6701"/>
    <w:rsid w:val="00BF69A7"/>
    <w:rsid w:val="00C012D0"/>
    <w:rsid w:val="00C0376D"/>
    <w:rsid w:val="00C038DE"/>
    <w:rsid w:val="00C05353"/>
    <w:rsid w:val="00C058B3"/>
    <w:rsid w:val="00C061B0"/>
    <w:rsid w:val="00C06B72"/>
    <w:rsid w:val="00C07A61"/>
    <w:rsid w:val="00C07AF5"/>
    <w:rsid w:val="00C11780"/>
    <w:rsid w:val="00C12767"/>
    <w:rsid w:val="00C1291A"/>
    <w:rsid w:val="00C13534"/>
    <w:rsid w:val="00C15FF0"/>
    <w:rsid w:val="00C16A07"/>
    <w:rsid w:val="00C16ADC"/>
    <w:rsid w:val="00C222F5"/>
    <w:rsid w:val="00C2488A"/>
    <w:rsid w:val="00C249A0"/>
    <w:rsid w:val="00C25068"/>
    <w:rsid w:val="00C27A66"/>
    <w:rsid w:val="00C3015B"/>
    <w:rsid w:val="00C3625F"/>
    <w:rsid w:val="00C37D0E"/>
    <w:rsid w:val="00C37E56"/>
    <w:rsid w:val="00C4161B"/>
    <w:rsid w:val="00C441C7"/>
    <w:rsid w:val="00C4729E"/>
    <w:rsid w:val="00C4785E"/>
    <w:rsid w:val="00C5111D"/>
    <w:rsid w:val="00C51404"/>
    <w:rsid w:val="00C51F23"/>
    <w:rsid w:val="00C5237D"/>
    <w:rsid w:val="00C5254A"/>
    <w:rsid w:val="00C537A4"/>
    <w:rsid w:val="00C53D33"/>
    <w:rsid w:val="00C607DA"/>
    <w:rsid w:val="00C61925"/>
    <w:rsid w:val="00C61A3C"/>
    <w:rsid w:val="00C62074"/>
    <w:rsid w:val="00C62DE3"/>
    <w:rsid w:val="00C637CA"/>
    <w:rsid w:val="00C709BC"/>
    <w:rsid w:val="00C71CC5"/>
    <w:rsid w:val="00C733E3"/>
    <w:rsid w:val="00C737B7"/>
    <w:rsid w:val="00C856D8"/>
    <w:rsid w:val="00C901C7"/>
    <w:rsid w:val="00C9065F"/>
    <w:rsid w:val="00C90FB0"/>
    <w:rsid w:val="00C915D8"/>
    <w:rsid w:val="00C974F6"/>
    <w:rsid w:val="00CA0617"/>
    <w:rsid w:val="00CA1263"/>
    <w:rsid w:val="00CA3417"/>
    <w:rsid w:val="00CA4761"/>
    <w:rsid w:val="00CA64D5"/>
    <w:rsid w:val="00CA6D7B"/>
    <w:rsid w:val="00CB0BD1"/>
    <w:rsid w:val="00CB520B"/>
    <w:rsid w:val="00CB6298"/>
    <w:rsid w:val="00CC0BD9"/>
    <w:rsid w:val="00CC50CA"/>
    <w:rsid w:val="00CC6296"/>
    <w:rsid w:val="00CC6411"/>
    <w:rsid w:val="00CD05A9"/>
    <w:rsid w:val="00CD45D2"/>
    <w:rsid w:val="00CE373B"/>
    <w:rsid w:val="00CE3E04"/>
    <w:rsid w:val="00CE72D7"/>
    <w:rsid w:val="00CF1AB3"/>
    <w:rsid w:val="00CF326C"/>
    <w:rsid w:val="00CF34B9"/>
    <w:rsid w:val="00CF3A25"/>
    <w:rsid w:val="00CF6756"/>
    <w:rsid w:val="00CF6C3B"/>
    <w:rsid w:val="00D01465"/>
    <w:rsid w:val="00D020C0"/>
    <w:rsid w:val="00D0215B"/>
    <w:rsid w:val="00D05301"/>
    <w:rsid w:val="00D05549"/>
    <w:rsid w:val="00D06AC7"/>
    <w:rsid w:val="00D06EB5"/>
    <w:rsid w:val="00D07AC8"/>
    <w:rsid w:val="00D11B11"/>
    <w:rsid w:val="00D12D73"/>
    <w:rsid w:val="00D16C77"/>
    <w:rsid w:val="00D22D2B"/>
    <w:rsid w:val="00D24008"/>
    <w:rsid w:val="00D26DDC"/>
    <w:rsid w:val="00D278AD"/>
    <w:rsid w:val="00D31842"/>
    <w:rsid w:val="00D31CD9"/>
    <w:rsid w:val="00D326BC"/>
    <w:rsid w:val="00D32786"/>
    <w:rsid w:val="00D33F69"/>
    <w:rsid w:val="00D34525"/>
    <w:rsid w:val="00D34767"/>
    <w:rsid w:val="00D36040"/>
    <w:rsid w:val="00D37AC2"/>
    <w:rsid w:val="00D40799"/>
    <w:rsid w:val="00D4124C"/>
    <w:rsid w:val="00D45AFA"/>
    <w:rsid w:val="00D52601"/>
    <w:rsid w:val="00D52BF7"/>
    <w:rsid w:val="00D52D59"/>
    <w:rsid w:val="00D53AEA"/>
    <w:rsid w:val="00D543D6"/>
    <w:rsid w:val="00D55BF9"/>
    <w:rsid w:val="00D57AF4"/>
    <w:rsid w:val="00D60D72"/>
    <w:rsid w:val="00D63B27"/>
    <w:rsid w:val="00D63F93"/>
    <w:rsid w:val="00D653C0"/>
    <w:rsid w:val="00D6570A"/>
    <w:rsid w:val="00D65819"/>
    <w:rsid w:val="00D65C70"/>
    <w:rsid w:val="00D663B9"/>
    <w:rsid w:val="00D67C01"/>
    <w:rsid w:val="00D67CD7"/>
    <w:rsid w:val="00D72A8A"/>
    <w:rsid w:val="00D7440E"/>
    <w:rsid w:val="00D75747"/>
    <w:rsid w:val="00D77908"/>
    <w:rsid w:val="00D77B2E"/>
    <w:rsid w:val="00D802FA"/>
    <w:rsid w:val="00D809F0"/>
    <w:rsid w:val="00D82E9A"/>
    <w:rsid w:val="00D86566"/>
    <w:rsid w:val="00D904DA"/>
    <w:rsid w:val="00D90594"/>
    <w:rsid w:val="00D948A5"/>
    <w:rsid w:val="00D96A15"/>
    <w:rsid w:val="00DA08D6"/>
    <w:rsid w:val="00DA1790"/>
    <w:rsid w:val="00DA2892"/>
    <w:rsid w:val="00DA41DE"/>
    <w:rsid w:val="00DA6FA1"/>
    <w:rsid w:val="00DA7A51"/>
    <w:rsid w:val="00DB4064"/>
    <w:rsid w:val="00DB46A5"/>
    <w:rsid w:val="00DB6EAA"/>
    <w:rsid w:val="00DB7F28"/>
    <w:rsid w:val="00DC131D"/>
    <w:rsid w:val="00DC2744"/>
    <w:rsid w:val="00DC3A64"/>
    <w:rsid w:val="00DC7EF8"/>
    <w:rsid w:val="00DC7EFB"/>
    <w:rsid w:val="00DD1BDD"/>
    <w:rsid w:val="00DD58F3"/>
    <w:rsid w:val="00DE2779"/>
    <w:rsid w:val="00DE5B24"/>
    <w:rsid w:val="00DE5C1B"/>
    <w:rsid w:val="00DE5E03"/>
    <w:rsid w:val="00DE7872"/>
    <w:rsid w:val="00DF2E0E"/>
    <w:rsid w:val="00DF3F65"/>
    <w:rsid w:val="00DF4C0E"/>
    <w:rsid w:val="00DF4D8C"/>
    <w:rsid w:val="00DF51BD"/>
    <w:rsid w:val="00DF5D67"/>
    <w:rsid w:val="00DF5DAB"/>
    <w:rsid w:val="00DF6042"/>
    <w:rsid w:val="00DF62B6"/>
    <w:rsid w:val="00DF64A5"/>
    <w:rsid w:val="00E00DF1"/>
    <w:rsid w:val="00E01359"/>
    <w:rsid w:val="00E014F3"/>
    <w:rsid w:val="00E0207D"/>
    <w:rsid w:val="00E1618D"/>
    <w:rsid w:val="00E17157"/>
    <w:rsid w:val="00E22CBF"/>
    <w:rsid w:val="00E23B62"/>
    <w:rsid w:val="00E2788C"/>
    <w:rsid w:val="00E30FB7"/>
    <w:rsid w:val="00E32132"/>
    <w:rsid w:val="00E33A5D"/>
    <w:rsid w:val="00E34FE2"/>
    <w:rsid w:val="00E36423"/>
    <w:rsid w:val="00E40CDD"/>
    <w:rsid w:val="00E41EAF"/>
    <w:rsid w:val="00E423BA"/>
    <w:rsid w:val="00E42CFA"/>
    <w:rsid w:val="00E445B8"/>
    <w:rsid w:val="00E50FCF"/>
    <w:rsid w:val="00E52380"/>
    <w:rsid w:val="00E60E13"/>
    <w:rsid w:val="00E65D23"/>
    <w:rsid w:val="00E66E8A"/>
    <w:rsid w:val="00E706F7"/>
    <w:rsid w:val="00E74C7D"/>
    <w:rsid w:val="00E75319"/>
    <w:rsid w:val="00E76B5F"/>
    <w:rsid w:val="00E77501"/>
    <w:rsid w:val="00E801EF"/>
    <w:rsid w:val="00E82BE6"/>
    <w:rsid w:val="00E84667"/>
    <w:rsid w:val="00E87CAE"/>
    <w:rsid w:val="00E87F45"/>
    <w:rsid w:val="00E90B6E"/>
    <w:rsid w:val="00E90E0D"/>
    <w:rsid w:val="00E9223A"/>
    <w:rsid w:val="00E92E18"/>
    <w:rsid w:val="00E93543"/>
    <w:rsid w:val="00E93AA1"/>
    <w:rsid w:val="00E95F26"/>
    <w:rsid w:val="00E969CC"/>
    <w:rsid w:val="00E97452"/>
    <w:rsid w:val="00EA12B5"/>
    <w:rsid w:val="00EA1D84"/>
    <w:rsid w:val="00EA2AD3"/>
    <w:rsid w:val="00EA39A9"/>
    <w:rsid w:val="00EA60B2"/>
    <w:rsid w:val="00EA6AD2"/>
    <w:rsid w:val="00EA7F03"/>
    <w:rsid w:val="00EB067E"/>
    <w:rsid w:val="00EB0883"/>
    <w:rsid w:val="00EB46F7"/>
    <w:rsid w:val="00EB6CC7"/>
    <w:rsid w:val="00EB6DE0"/>
    <w:rsid w:val="00EC0464"/>
    <w:rsid w:val="00EC230C"/>
    <w:rsid w:val="00EC28A7"/>
    <w:rsid w:val="00EC4CA9"/>
    <w:rsid w:val="00EC72B6"/>
    <w:rsid w:val="00ED0575"/>
    <w:rsid w:val="00ED3039"/>
    <w:rsid w:val="00ED6853"/>
    <w:rsid w:val="00EE1B16"/>
    <w:rsid w:val="00EE600E"/>
    <w:rsid w:val="00EE61F0"/>
    <w:rsid w:val="00EF2E8A"/>
    <w:rsid w:val="00F005F4"/>
    <w:rsid w:val="00F01121"/>
    <w:rsid w:val="00F0147B"/>
    <w:rsid w:val="00F025F0"/>
    <w:rsid w:val="00F04CA1"/>
    <w:rsid w:val="00F11F3C"/>
    <w:rsid w:val="00F134EB"/>
    <w:rsid w:val="00F14602"/>
    <w:rsid w:val="00F14D93"/>
    <w:rsid w:val="00F16024"/>
    <w:rsid w:val="00F22438"/>
    <w:rsid w:val="00F2288D"/>
    <w:rsid w:val="00F22D02"/>
    <w:rsid w:val="00F23CCD"/>
    <w:rsid w:val="00F26C65"/>
    <w:rsid w:val="00F3293C"/>
    <w:rsid w:val="00F33545"/>
    <w:rsid w:val="00F413E8"/>
    <w:rsid w:val="00F422B8"/>
    <w:rsid w:val="00F45A2B"/>
    <w:rsid w:val="00F51FC2"/>
    <w:rsid w:val="00F52C82"/>
    <w:rsid w:val="00F52EA0"/>
    <w:rsid w:val="00F54131"/>
    <w:rsid w:val="00F62D3B"/>
    <w:rsid w:val="00F62FE5"/>
    <w:rsid w:val="00F64CA5"/>
    <w:rsid w:val="00F64F01"/>
    <w:rsid w:val="00F65168"/>
    <w:rsid w:val="00F67210"/>
    <w:rsid w:val="00F678D5"/>
    <w:rsid w:val="00F70C89"/>
    <w:rsid w:val="00F740FA"/>
    <w:rsid w:val="00F74B08"/>
    <w:rsid w:val="00F82069"/>
    <w:rsid w:val="00F823CB"/>
    <w:rsid w:val="00F85EE8"/>
    <w:rsid w:val="00F8618B"/>
    <w:rsid w:val="00F878B3"/>
    <w:rsid w:val="00F91B2C"/>
    <w:rsid w:val="00F9266D"/>
    <w:rsid w:val="00F930F9"/>
    <w:rsid w:val="00F93571"/>
    <w:rsid w:val="00F93973"/>
    <w:rsid w:val="00FA1674"/>
    <w:rsid w:val="00FA2C37"/>
    <w:rsid w:val="00FA5CC2"/>
    <w:rsid w:val="00FB0DBE"/>
    <w:rsid w:val="00FB5260"/>
    <w:rsid w:val="00FB648F"/>
    <w:rsid w:val="00FB79BD"/>
    <w:rsid w:val="00FC2115"/>
    <w:rsid w:val="00FC2779"/>
    <w:rsid w:val="00FC2B8A"/>
    <w:rsid w:val="00FC46D9"/>
    <w:rsid w:val="00FD02FD"/>
    <w:rsid w:val="00FD03F8"/>
    <w:rsid w:val="00FD1679"/>
    <w:rsid w:val="00FD43FA"/>
    <w:rsid w:val="00FD5A35"/>
    <w:rsid w:val="00FD6647"/>
    <w:rsid w:val="00FE24F3"/>
    <w:rsid w:val="00FE2C95"/>
    <w:rsid w:val="00FE7124"/>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6DA617FF-365F-48D8-A8A6-EC6A1E17BC5A}">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Afet ve Acil Durum Uzmanlığı</a:t>
          </a:r>
        </a:p>
      </dgm:t>
    </dgm:pt>
    <dgm:pt modelId="{FF05E3FF-7C9B-46EE-820C-F44482485F7E}" type="parTrans" cxnId="{14B18715-9780-410A-BE7A-364E54C79754}">
      <dgm:prSet/>
      <dgm:spPr/>
      <dgm:t>
        <a:bodyPr/>
        <a:lstStyle/>
        <a:p>
          <a:endParaRPr lang="tr-TR"/>
        </a:p>
      </dgm:t>
    </dgm:pt>
    <dgm:pt modelId="{2415CB04-A544-4430-B9FF-49D2CFFBB85E}" type="sibTrans" cxnId="{14B18715-9780-410A-BE7A-364E54C79754}">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5"/>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5">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5"/>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5"/>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5">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5"/>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5"/>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5">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5"/>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D334E3CA-D4EE-413C-AB88-98E80F3DE789}" type="pres">
      <dgm:prSet presAssocID="{FF05E3FF-7C9B-46EE-820C-F44482485F7E}" presName="Name35" presStyleLbl="parChTrans1D2" presStyleIdx="3" presStyleCnt="5"/>
      <dgm:spPr/>
      <dgm:t>
        <a:bodyPr/>
        <a:lstStyle/>
        <a:p>
          <a:endParaRPr lang="tr-TR"/>
        </a:p>
      </dgm:t>
    </dgm:pt>
    <dgm:pt modelId="{C16ACF85-D313-41D0-9C8C-11EEC5F7A262}" type="pres">
      <dgm:prSet presAssocID="{6DA617FF-365F-48D8-A8A6-EC6A1E17BC5A}" presName="hierRoot2" presStyleCnt="0">
        <dgm:presLayoutVars>
          <dgm:hierBranch/>
        </dgm:presLayoutVars>
      </dgm:prSet>
      <dgm:spPr/>
    </dgm:pt>
    <dgm:pt modelId="{6522AAB6-C37E-4FB3-B7FE-956D56A585CF}" type="pres">
      <dgm:prSet presAssocID="{6DA617FF-365F-48D8-A8A6-EC6A1E17BC5A}" presName="rootComposite" presStyleCnt="0"/>
      <dgm:spPr/>
    </dgm:pt>
    <dgm:pt modelId="{F83F8A14-8805-431A-9038-0D9B85A34847}" type="pres">
      <dgm:prSet presAssocID="{6DA617FF-365F-48D8-A8A6-EC6A1E17BC5A}" presName="rootText" presStyleLbl="node2" presStyleIdx="3" presStyleCnt="5">
        <dgm:presLayoutVars>
          <dgm:chPref val="3"/>
        </dgm:presLayoutVars>
      </dgm:prSet>
      <dgm:spPr/>
      <dgm:t>
        <a:bodyPr/>
        <a:lstStyle/>
        <a:p>
          <a:endParaRPr lang="tr-TR"/>
        </a:p>
      </dgm:t>
    </dgm:pt>
    <dgm:pt modelId="{CF131F83-6C26-4CA7-8B84-19F1B98AB9CF}" type="pres">
      <dgm:prSet presAssocID="{6DA617FF-365F-48D8-A8A6-EC6A1E17BC5A}" presName="rootConnector" presStyleLbl="node2" presStyleIdx="3" presStyleCnt="5"/>
      <dgm:spPr/>
      <dgm:t>
        <a:bodyPr/>
        <a:lstStyle/>
        <a:p>
          <a:endParaRPr lang="tr-TR"/>
        </a:p>
      </dgm:t>
    </dgm:pt>
    <dgm:pt modelId="{75A58FAF-1BE5-4BBB-90D8-95B20C3A3240}" type="pres">
      <dgm:prSet presAssocID="{6DA617FF-365F-48D8-A8A6-EC6A1E17BC5A}" presName="hierChild4" presStyleCnt="0"/>
      <dgm:spPr/>
    </dgm:pt>
    <dgm:pt modelId="{3EA27809-E40E-4FAC-9E8B-26DC1E72C81D}" type="pres">
      <dgm:prSet presAssocID="{6DA617FF-365F-48D8-A8A6-EC6A1E17BC5A}" presName="hierChild5" presStyleCnt="0"/>
      <dgm:spPr/>
    </dgm:pt>
    <dgm:pt modelId="{B830CB4D-D2ED-472A-8E33-E18F850E912C}" type="pres">
      <dgm:prSet presAssocID="{5D4AA8E3-1AAD-4EB0-8E5C-3E460B92FAA2}" presName="Name35" presStyleLbl="parChTrans1D2" presStyleIdx="4" presStyleCnt="5"/>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4" presStyleCnt="5">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4" presStyleCnt="5"/>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9FCF970A-4836-43F0-9E60-1F78D3CAF4E7}" type="presOf" srcId="{6DA617FF-365F-48D8-A8A6-EC6A1E17BC5A}" destId="{CF131F83-6C26-4CA7-8B84-19F1B98AB9CF}" srcOrd="1"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1C894443-B19B-4FC3-B602-EBBEC227283E}" type="presOf" srcId="{5D4AA8E3-1AAD-4EB0-8E5C-3E460B92FAA2}" destId="{B830CB4D-D2ED-472A-8E33-E18F850E912C}" srcOrd="0" destOrd="0" presId="urn:microsoft.com/office/officeart/2005/8/layout/orgChart1"/>
    <dgm:cxn modelId="{118B505E-CCDC-497A-A07B-8D41B10D8187}" srcId="{2F051978-738E-4B34-A1DA-A4FBEEB6BB94}" destId="{83BE9F40-E14A-45F3-B1FD-304E4C37F92B}" srcOrd="4" destOrd="0" parTransId="{5D4AA8E3-1AAD-4EB0-8E5C-3E460B92FAA2}" sibTransId="{39788B70-E2AD-4A75-8FBB-0CBF4000AB79}"/>
    <dgm:cxn modelId="{E10BC116-C180-4288-BCE9-12A11625531D}" type="presOf" srcId="{281A61C5-59BF-409C-ADD9-D853DF55023E}" destId="{A63226E5-2642-4FAD-B6A5-29FFDC1651D8}" srcOrd="1" destOrd="0" presId="urn:microsoft.com/office/officeart/2005/8/layout/orgChart1"/>
    <dgm:cxn modelId="{CB4F6944-547C-4D33-B9C7-E10E188DD608}" type="presOf" srcId="{F615EC5F-7B0A-4420-BBC6-08147F009DB7}" destId="{C2DA4044-B686-41A1-BB59-07EF46F0FC27}" srcOrd="0" destOrd="0" presId="urn:microsoft.com/office/officeart/2005/8/layout/orgChart1"/>
    <dgm:cxn modelId="{46ADD261-7E0F-41DB-8555-1D0F2F52A9E6}" type="presOf" srcId="{83BE9F40-E14A-45F3-B1FD-304E4C37F92B}" destId="{826EACF1-412A-4D67-8BE3-47F3F7AB7DA4}" srcOrd="1" destOrd="0" presId="urn:microsoft.com/office/officeart/2005/8/layout/orgChart1"/>
    <dgm:cxn modelId="{25FF13AA-C738-42A5-A202-7D53F90CE201}" type="presOf" srcId="{818918C4-AE0B-4045-BBEC-A8EC4DD78C02}" destId="{B91E30DC-5F64-4F00-8860-B71F265C75F0}" srcOrd="0"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3594CA82-7CA9-4AD1-A2FD-6399F6792CF7}" type="presOf" srcId="{818918C4-AE0B-4045-BBEC-A8EC4DD78C02}" destId="{0E634D98-C6D8-4730-8399-133D9EACF6BE}" srcOrd="1" destOrd="0" presId="urn:microsoft.com/office/officeart/2005/8/layout/orgChart1"/>
    <dgm:cxn modelId="{7D6F9E7A-135E-471C-BD2D-509B7DBBFB79}" type="presOf" srcId="{DC57778C-E26F-4307-AF9C-C64FD1056491}" destId="{B51D5EE4-7558-43E3-9136-3ECEB33E1ACA}" srcOrd="0" destOrd="0" presId="urn:microsoft.com/office/officeart/2005/8/layout/orgChart1"/>
    <dgm:cxn modelId="{94A0652E-ABC9-4A78-B430-CDA9A3650F48}" type="presOf" srcId="{FF05E3FF-7C9B-46EE-820C-F44482485F7E}" destId="{D334E3CA-D4EE-413C-AB88-98E80F3DE789}" srcOrd="0" destOrd="0" presId="urn:microsoft.com/office/officeart/2005/8/layout/orgChart1"/>
    <dgm:cxn modelId="{59BCD6C8-BC29-4A89-85BA-00121703610F}" srcId="{2F051978-738E-4B34-A1DA-A4FBEEB6BB94}" destId="{EBFF7712-00D2-43D5-A06B-93617E03D593}" srcOrd="2" destOrd="0" parTransId="{F615EC5F-7B0A-4420-BBC6-08147F009DB7}" sibTransId="{6287A367-B900-47DD-9CF0-1A07E7993E0E}"/>
    <dgm:cxn modelId="{14B18715-9780-410A-BE7A-364E54C79754}" srcId="{2F051978-738E-4B34-A1DA-A4FBEEB6BB94}" destId="{6DA617FF-365F-48D8-A8A6-EC6A1E17BC5A}" srcOrd="3" destOrd="0" parTransId="{FF05E3FF-7C9B-46EE-820C-F44482485F7E}" sibTransId="{2415CB04-A544-4430-B9FF-49D2CFFBB85E}"/>
    <dgm:cxn modelId="{2324DFC9-B33B-4B2C-BEA4-358240AD3564}" type="presOf" srcId="{281A61C5-59BF-409C-ADD9-D853DF55023E}" destId="{213176A3-2BC8-4DEF-BAD7-D2105F3440B5}" srcOrd="0" destOrd="0" presId="urn:microsoft.com/office/officeart/2005/8/layout/orgChart1"/>
    <dgm:cxn modelId="{09CB5F79-8AA5-49DE-BC0A-5AE4396AE658}" type="presOf" srcId="{2F051978-738E-4B34-A1DA-A4FBEEB6BB94}" destId="{500A5332-00BD-4B28-9B3F-5B12D4A98088}" srcOrd="0" destOrd="0" presId="urn:microsoft.com/office/officeart/2005/8/layout/orgChart1"/>
    <dgm:cxn modelId="{8D2E462D-FAB7-45F7-B9C8-EB52D892C976}" type="presOf" srcId="{EBFF7712-00D2-43D5-A06B-93617E03D593}" destId="{C2150692-DACA-4033-A8B0-3A4001F3675D}" srcOrd="1" destOrd="0" presId="urn:microsoft.com/office/officeart/2005/8/layout/orgChart1"/>
    <dgm:cxn modelId="{5C0485F4-F64C-40AE-9957-548E3E01C823}" type="presOf" srcId="{2F051978-738E-4B34-A1DA-A4FBEEB6BB94}" destId="{2A1AE6E6-38C8-47B1-90DD-F67C8F8C0601}" srcOrd="1"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CA7E794A-C55B-4405-8FE5-700DA7C5EFD7}" type="presOf" srcId="{6DA617FF-365F-48D8-A8A6-EC6A1E17BC5A}" destId="{F83F8A14-8805-431A-9038-0D9B85A34847}" srcOrd="0" destOrd="0" presId="urn:microsoft.com/office/officeart/2005/8/layout/orgChart1"/>
    <dgm:cxn modelId="{170907C3-0815-4B35-9A34-98D19ADB6AF7}" type="presOf" srcId="{83BE9F40-E14A-45F3-B1FD-304E4C37F92B}" destId="{17B86FB8-8700-4B81-9E9F-11375C4C8A48}" srcOrd="0" destOrd="0" presId="urn:microsoft.com/office/officeart/2005/8/layout/orgChart1"/>
    <dgm:cxn modelId="{99397598-ED58-4CE8-9244-30C03149DAA1}" type="presOf" srcId="{EBFF7712-00D2-43D5-A06B-93617E03D593}" destId="{414A2338-2B58-4046-875C-6CA11E3016B9}" srcOrd="0" destOrd="0" presId="urn:microsoft.com/office/officeart/2005/8/layout/orgChart1"/>
    <dgm:cxn modelId="{93E247F7-49D1-4615-ACC1-99161E4DC434}" type="presOf" srcId="{C4480D60-A0FF-408F-AE5A-81835A1141DE}" destId="{3C48F704-0E46-4338-BA05-514A0FA26FDA}" srcOrd="0" destOrd="0" presId="urn:microsoft.com/office/officeart/2005/8/layout/orgChart1"/>
    <dgm:cxn modelId="{12078653-8E86-4984-96DA-54C95F8E354D}" type="presOf" srcId="{BAB71480-B0ED-4497-90AE-30E7CAC19900}" destId="{61055E2C-725D-4FB1-BA56-431739A77A7E}" srcOrd="0" destOrd="0" presId="urn:microsoft.com/office/officeart/2005/8/layout/orgChart1"/>
    <dgm:cxn modelId="{BF9D8723-CD7F-4CA0-BB97-8DB90B8B8704}" type="presParOf" srcId="{3C48F704-0E46-4338-BA05-514A0FA26FDA}" destId="{F54E0B22-4C24-484C-9304-BFEB91F5BAD1}" srcOrd="0" destOrd="0" presId="urn:microsoft.com/office/officeart/2005/8/layout/orgChart1"/>
    <dgm:cxn modelId="{EB3F3ED3-61A4-4C11-92AA-3B70C2C7F6A6}" type="presParOf" srcId="{F54E0B22-4C24-484C-9304-BFEB91F5BAD1}" destId="{3F0FE16C-E2CE-4DF5-A6D0-419545A45063}" srcOrd="0" destOrd="0" presId="urn:microsoft.com/office/officeart/2005/8/layout/orgChart1"/>
    <dgm:cxn modelId="{6A1FA8AA-9CED-4C1B-B1DD-0F462DF930A7}" type="presParOf" srcId="{3F0FE16C-E2CE-4DF5-A6D0-419545A45063}" destId="{500A5332-00BD-4B28-9B3F-5B12D4A98088}" srcOrd="0" destOrd="0" presId="urn:microsoft.com/office/officeart/2005/8/layout/orgChart1"/>
    <dgm:cxn modelId="{3664E56A-EF6D-42B7-AEE4-7749A74A8C8D}" type="presParOf" srcId="{3F0FE16C-E2CE-4DF5-A6D0-419545A45063}" destId="{2A1AE6E6-38C8-47B1-90DD-F67C8F8C0601}" srcOrd="1" destOrd="0" presId="urn:microsoft.com/office/officeart/2005/8/layout/orgChart1"/>
    <dgm:cxn modelId="{75A85BC0-5E0D-48B6-A875-C286EEE70CBC}" type="presParOf" srcId="{F54E0B22-4C24-484C-9304-BFEB91F5BAD1}" destId="{93B60FDA-DE37-424C-B81F-3896CA6F82AA}" srcOrd="1" destOrd="0" presId="urn:microsoft.com/office/officeart/2005/8/layout/orgChart1"/>
    <dgm:cxn modelId="{CB44F7E4-BBCC-4A80-A8F7-A0D88D746345}" type="presParOf" srcId="{93B60FDA-DE37-424C-B81F-3896CA6F82AA}" destId="{61055E2C-725D-4FB1-BA56-431739A77A7E}" srcOrd="0" destOrd="0" presId="urn:microsoft.com/office/officeart/2005/8/layout/orgChart1"/>
    <dgm:cxn modelId="{92B0B8AD-BA86-4BB9-9396-A5DE2AB33A14}" type="presParOf" srcId="{93B60FDA-DE37-424C-B81F-3896CA6F82AA}" destId="{2D4C4F6F-8ECA-4D2D-8A6D-1EDA67913B47}" srcOrd="1" destOrd="0" presId="urn:microsoft.com/office/officeart/2005/8/layout/orgChart1"/>
    <dgm:cxn modelId="{FB58BBBC-9AB3-403C-8217-31526363401D}" type="presParOf" srcId="{2D4C4F6F-8ECA-4D2D-8A6D-1EDA67913B47}" destId="{5F7B0FCD-C23E-4F3F-91D2-4F3F4A8C9A03}" srcOrd="0" destOrd="0" presId="urn:microsoft.com/office/officeart/2005/8/layout/orgChart1"/>
    <dgm:cxn modelId="{84750887-A52F-44D5-83CD-4DF600018F20}" type="presParOf" srcId="{5F7B0FCD-C23E-4F3F-91D2-4F3F4A8C9A03}" destId="{B91E30DC-5F64-4F00-8860-B71F265C75F0}" srcOrd="0" destOrd="0" presId="urn:microsoft.com/office/officeart/2005/8/layout/orgChart1"/>
    <dgm:cxn modelId="{D5472ECD-4283-442C-88F6-CF1C4CEFA68F}" type="presParOf" srcId="{5F7B0FCD-C23E-4F3F-91D2-4F3F4A8C9A03}" destId="{0E634D98-C6D8-4730-8399-133D9EACF6BE}" srcOrd="1" destOrd="0" presId="urn:microsoft.com/office/officeart/2005/8/layout/orgChart1"/>
    <dgm:cxn modelId="{81D0AFC1-7905-4B90-BAFA-87D15F5E9DE1}" type="presParOf" srcId="{2D4C4F6F-8ECA-4D2D-8A6D-1EDA67913B47}" destId="{DDF7530C-D8E5-4C83-9876-FAA511B70D08}" srcOrd="1" destOrd="0" presId="urn:microsoft.com/office/officeart/2005/8/layout/orgChart1"/>
    <dgm:cxn modelId="{8DE22243-C35C-4D86-A88C-B282B3E8C163}" type="presParOf" srcId="{2D4C4F6F-8ECA-4D2D-8A6D-1EDA67913B47}" destId="{B99FBBF6-345F-4EB1-88AF-B4F2C8DAC750}" srcOrd="2" destOrd="0" presId="urn:microsoft.com/office/officeart/2005/8/layout/orgChart1"/>
    <dgm:cxn modelId="{18D192A8-E89B-4530-B819-E8085A42B368}" type="presParOf" srcId="{93B60FDA-DE37-424C-B81F-3896CA6F82AA}" destId="{B51D5EE4-7558-43E3-9136-3ECEB33E1ACA}" srcOrd="2" destOrd="0" presId="urn:microsoft.com/office/officeart/2005/8/layout/orgChart1"/>
    <dgm:cxn modelId="{E0B5DD9F-E356-439F-AF23-E6AA09083FE7}" type="presParOf" srcId="{93B60FDA-DE37-424C-B81F-3896CA6F82AA}" destId="{6942897C-52B9-437C-8C58-80D1E2C9DBB5}" srcOrd="3" destOrd="0" presId="urn:microsoft.com/office/officeart/2005/8/layout/orgChart1"/>
    <dgm:cxn modelId="{44425167-EBD1-4B71-B622-74FF881315C1}" type="presParOf" srcId="{6942897C-52B9-437C-8C58-80D1E2C9DBB5}" destId="{71968027-DF4F-49BC-A93F-F6F4BBA540EC}" srcOrd="0" destOrd="0" presId="urn:microsoft.com/office/officeart/2005/8/layout/orgChart1"/>
    <dgm:cxn modelId="{AB96C167-1F05-4F98-950A-F63559B0C302}" type="presParOf" srcId="{71968027-DF4F-49BC-A93F-F6F4BBA540EC}" destId="{213176A3-2BC8-4DEF-BAD7-D2105F3440B5}" srcOrd="0" destOrd="0" presId="urn:microsoft.com/office/officeart/2005/8/layout/orgChart1"/>
    <dgm:cxn modelId="{D9B70107-923A-4240-B9CE-1F3A71EE820C}" type="presParOf" srcId="{71968027-DF4F-49BC-A93F-F6F4BBA540EC}" destId="{A63226E5-2642-4FAD-B6A5-29FFDC1651D8}" srcOrd="1" destOrd="0" presId="urn:microsoft.com/office/officeart/2005/8/layout/orgChart1"/>
    <dgm:cxn modelId="{842BAE44-4EE1-46FC-B1D4-6DE9490F9EFD}" type="presParOf" srcId="{6942897C-52B9-437C-8C58-80D1E2C9DBB5}" destId="{BA494FF3-356D-4303-B0A8-D2942165C16C}" srcOrd="1" destOrd="0" presId="urn:microsoft.com/office/officeart/2005/8/layout/orgChart1"/>
    <dgm:cxn modelId="{43764237-3667-4692-A4FE-B0F4E4CC1309}" type="presParOf" srcId="{6942897C-52B9-437C-8C58-80D1E2C9DBB5}" destId="{E8FB08F5-F164-46D4-8611-005CA09C1C29}" srcOrd="2" destOrd="0" presId="urn:microsoft.com/office/officeart/2005/8/layout/orgChart1"/>
    <dgm:cxn modelId="{978E3979-9C64-4226-85CB-75A074E54624}" type="presParOf" srcId="{93B60FDA-DE37-424C-B81F-3896CA6F82AA}" destId="{C2DA4044-B686-41A1-BB59-07EF46F0FC27}" srcOrd="4" destOrd="0" presId="urn:microsoft.com/office/officeart/2005/8/layout/orgChart1"/>
    <dgm:cxn modelId="{1C0743F5-56F8-442E-AEF5-25ADAF234D2F}" type="presParOf" srcId="{93B60FDA-DE37-424C-B81F-3896CA6F82AA}" destId="{9605482E-3E6A-4DBD-80B9-6C8B8BDA3927}" srcOrd="5" destOrd="0" presId="urn:microsoft.com/office/officeart/2005/8/layout/orgChart1"/>
    <dgm:cxn modelId="{84FB6A7F-6B9F-43A3-821F-586BE0ECE647}" type="presParOf" srcId="{9605482E-3E6A-4DBD-80B9-6C8B8BDA3927}" destId="{B04291BA-8254-4B35-98CA-48E4834B9F95}" srcOrd="0" destOrd="0" presId="urn:microsoft.com/office/officeart/2005/8/layout/orgChart1"/>
    <dgm:cxn modelId="{70911478-F99E-41AF-95E8-FB48F43C7CA2}" type="presParOf" srcId="{B04291BA-8254-4B35-98CA-48E4834B9F95}" destId="{414A2338-2B58-4046-875C-6CA11E3016B9}" srcOrd="0" destOrd="0" presId="urn:microsoft.com/office/officeart/2005/8/layout/orgChart1"/>
    <dgm:cxn modelId="{F6E4119A-395A-44AF-BBE7-A15B1B5D7553}" type="presParOf" srcId="{B04291BA-8254-4B35-98CA-48E4834B9F95}" destId="{C2150692-DACA-4033-A8B0-3A4001F3675D}" srcOrd="1" destOrd="0" presId="urn:microsoft.com/office/officeart/2005/8/layout/orgChart1"/>
    <dgm:cxn modelId="{F04908C6-4E20-47C8-A3F8-9BEBB39F16F2}" type="presParOf" srcId="{9605482E-3E6A-4DBD-80B9-6C8B8BDA3927}" destId="{43D0762C-A410-4DBC-A313-608E27A1891B}" srcOrd="1" destOrd="0" presId="urn:microsoft.com/office/officeart/2005/8/layout/orgChart1"/>
    <dgm:cxn modelId="{8EB20B81-DD37-485A-B141-63926F0DCB5A}" type="presParOf" srcId="{9605482E-3E6A-4DBD-80B9-6C8B8BDA3927}" destId="{759FDAC2-09BF-4BAC-BDDF-54A2BB26EDDF}" srcOrd="2" destOrd="0" presId="urn:microsoft.com/office/officeart/2005/8/layout/orgChart1"/>
    <dgm:cxn modelId="{01627FA7-3B94-4A83-8D72-F69BF20EAA91}" type="presParOf" srcId="{93B60FDA-DE37-424C-B81F-3896CA6F82AA}" destId="{D334E3CA-D4EE-413C-AB88-98E80F3DE789}" srcOrd="6" destOrd="0" presId="urn:microsoft.com/office/officeart/2005/8/layout/orgChart1"/>
    <dgm:cxn modelId="{55C32C5E-8FE6-4761-8206-4199629033FB}" type="presParOf" srcId="{93B60FDA-DE37-424C-B81F-3896CA6F82AA}" destId="{C16ACF85-D313-41D0-9C8C-11EEC5F7A262}" srcOrd="7" destOrd="0" presId="urn:microsoft.com/office/officeart/2005/8/layout/orgChart1"/>
    <dgm:cxn modelId="{50058FF8-9DC5-49CD-A8B6-3BC0A1700986}" type="presParOf" srcId="{C16ACF85-D313-41D0-9C8C-11EEC5F7A262}" destId="{6522AAB6-C37E-4FB3-B7FE-956D56A585CF}" srcOrd="0" destOrd="0" presId="urn:microsoft.com/office/officeart/2005/8/layout/orgChart1"/>
    <dgm:cxn modelId="{C030DC43-3DB4-4E14-AE47-733C09981F77}" type="presParOf" srcId="{6522AAB6-C37E-4FB3-B7FE-956D56A585CF}" destId="{F83F8A14-8805-431A-9038-0D9B85A34847}" srcOrd="0" destOrd="0" presId="urn:microsoft.com/office/officeart/2005/8/layout/orgChart1"/>
    <dgm:cxn modelId="{3D38B63C-F575-4DF5-AA8A-849467CE0987}" type="presParOf" srcId="{6522AAB6-C37E-4FB3-B7FE-956D56A585CF}" destId="{CF131F83-6C26-4CA7-8B84-19F1B98AB9CF}" srcOrd="1" destOrd="0" presId="urn:microsoft.com/office/officeart/2005/8/layout/orgChart1"/>
    <dgm:cxn modelId="{D662D478-95F4-429C-9059-F04271698CA5}" type="presParOf" srcId="{C16ACF85-D313-41D0-9C8C-11EEC5F7A262}" destId="{75A58FAF-1BE5-4BBB-90D8-95B20C3A3240}" srcOrd="1" destOrd="0" presId="urn:microsoft.com/office/officeart/2005/8/layout/orgChart1"/>
    <dgm:cxn modelId="{B8F6F598-4548-4E43-A5EC-075297CB37A8}" type="presParOf" srcId="{C16ACF85-D313-41D0-9C8C-11EEC5F7A262}" destId="{3EA27809-E40E-4FAC-9E8B-26DC1E72C81D}" srcOrd="2" destOrd="0" presId="urn:microsoft.com/office/officeart/2005/8/layout/orgChart1"/>
    <dgm:cxn modelId="{E8E58825-4DC7-44F4-AAC2-D491CA66E08E}" type="presParOf" srcId="{93B60FDA-DE37-424C-B81F-3896CA6F82AA}" destId="{B830CB4D-D2ED-472A-8E33-E18F850E912C}" srcOrd="8" destOrd="0" presId="urn:microsoft.com/office/officeart/2005/8/layout/orgChart1"/>
    <dgm:cxn modelId="{166B41C0-147F-4AF9-A89D-3B8AE484C7A9}" type="presParOf" srcId="{93B60FDA-DE37-424C-B81F-3896CA6F82AA}" destId="{C37BCC9F-DBE6-478D-9A42-0551856D2B4E}" srcOrd="9" destOrd="0" presId="urn:microsoft.com/office/officeart/2005/8/layout/orgChart1"/>
    <dgm:cxn modelId="{AC137BA9-F19C-4896-B53E-B806260410E4}" type="presParOf" srcId="{C37BCC9F-DBE6-478D-9A42-0551856D2B4E}" destId="{40746250-AB70-43E1-B6B5-1CA42574C3B2}" srcOrd="0" destOrd="0" presId="urn:microsoft.com/office/officeart/2005/8/layout/orgChart1"/>
    <dgm:cxn modelId="{CDF5DC8B-3C09-48A3-8DAC-95E6856F7C3B}" type="presParOf" srcId="{40746250-AB70-43E1-B6B5-1CA42574C3B2}" destId="{17B86FB8-8700-4B81-9E9F-11375C4C8A48}" srcOrd="0" destOrd="0" presId="urn:microsoft.com/office/officeart/2005/8/layout/orgChart1"/>
    <dgm:cxn modelId="{6F5F907E-97FC-412E-88F5-57FFAF85C265}" type="presParOf" srcId="{40746250-AB70-43E1-B6B5-1CA42574C3B2}" destId="{826EACF1-412A-4D67-8BE3-47F3F7AB7DA4}" srcOrd="1" destOrd="0" presId="urn:microsoft.com/office/officeart/2005/8/layout/orgChart1"/>
    <dgm:cxn modelId="{5D766862-4D9A-4B02-BEDF-DF3BBD3BBCA3}" type="presParOf" srcId="{C37BCC9F-DBE6-478D-9A42-0551856D2B4E}" destId="{BD5EB921-D631-474D-9BD4-D6E6E5833BD2}" srcOrd="1" destOrd="0" presId="urn:microsoft.com/office/officeart/2005/8/layout/orgChart1"/>
    <dgm:cxn modelId="{0CADA088-22DD-41A1-9CF5-FCB84B051345}" type="presParOf" srcId="{C37BCC9F-DBE6-478D-9A42-0551856D2B4E}" destId="{EE1E43DE-7BF6-43BB-BA9C-AC6FCC1497B6}" srcOrd="2" destOrd="0" presId="urn:microsoft.com/office/officeart/2005/8/layout/orgChart1"/>
    <dgm:cxn modelId="{413D0A33-F9FB-4E8C-8E4E-015316AA4EA5}"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57500" y="1616209"/>
          <a:ext cx="2367797" cy="205470"/>
        </a:xfrm>
        <a:custGeom>
          <a:avLst/>
          <a:gdLst/>
          <a:ahLst/>
          <a:cxnLst/>
          <a:rect l="0" t="0" r="0" b="0"/>
          <a:pathLst>
            <a:path>
              <a:moveTo>
                <a:pt x="0" y="0"/>
              </a:moveTo>
              <a:lnTo>
                <a:pt x="0" y="102735"/>
              </a:lnTo>
              <a:lnTo>
                <a:pt x="2367797" y="102735"/>
              </a:lnTo>
              <a:lnTo>
                <a:pt x="2367797"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4E3CA-D4EE-413C-AB88-98E80F3DE789}">
      <dsp:nvSpPr>
        <dsp:cNvPr id="0" name=""/>
        <dsp:cNvSpPr/>
      </dsp:nvSpPr>
      <dsp:spPr>
        <a:xfrm>
          <a:off x="2857500" y="1616209"/>
          <a:ext cx="1183898" cy="205470"/>
        </a:xfrm>
        <a:custGeom>
          <a:avLst/>
          <a:gdLst/>
          <a:ahLst/>
          <a:cxnLst/>
          <a:rect l="0" t="0" r="0" b="0"/>
          <a:pathLst>
            <a:path>
              <a:moveTo>
                <a:pt x="0" y="0"/>
              </a:moveTo>
              <a:lnTo>
                <a:pt x="0" y="102735"/>
              </a:lnTo>
              <a:lnTo>
                <a:pt x="1183898" y="102735"/>
              </a:lnTo>
              <a:lnTo>
                <a:pt x="1183898"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11780" y="1616209"/>
          <a:ext cx="91440" cy="205470"/>
        </a:xfrm>
        <a:custGeom>
          <a:avLst/>
          <a:gdLst/>
          <a:ahLst/>
          <a:cxnLst/>
          <a:rect l="0" t="0" r="0" b="0"/>
          <a:pathLst>
            <a:path>
              <a:moveTo>
                <a:pt x="45720" y="0"/>
              </a:moveTo>
              <a:lnTo>
                <a:pt x="4572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1673601" y="1616209"/>
          <a:ext cx="1183898" cy="205470"/>
        </a:xfrm>
        <a:custGeom>
          <a:avLst/>
          <a:gdLst/>
          <a:ahLst/>
          <a:cxnLst/>
          <a:rect l="0" t="0" r="0" b="0"/>
          <a:pathLst>
            <a:path>
              <a:moveTo>
                <a:pt x="1183898" y="0"/>
              </a:moveTo>
              <a:lnTo>
                <a:pt x="1183898"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489702" y="1616209"/>
          <a:ext cx="2367797" cy="205470"/>
        </a:xfrm>
        <a:custGeom>
          <a:avLst/>
          <a:gdLst/>
          <a:ahLst/>
          <a:cxnLst/>
          <a:rect l="0" t="0" r="0" b="0"/>
          <a:pathLst>
            <a:path>
              <a:moveTo>
                <a:pt x="2367797" y="0"/>
              </a:moveTo>
              <a:lnTo>
                <a:pt x="2367797" y="102735"/>
              </a:lnTo>
              <a:lnTo>
                <a:pt x="0" y="102735"/>
              </a:lnTo>
              <a:lnTo>
                <a:pt x="0" y="205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68285" y="1126995"/>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Daire Başkanı</a:t>
          </a:r>
        </a:p>
      </dsp:txBody>
      <dsp:txXfrm>
        <a:off x="2368285" y="1126995"/>
        <a:ext cx="978428" cy="489214"/>
      </dsp:txXfrm>
    </dsp:sp>
    <dsp:sp modelId="{B91E30DC-5F64-4F00-8860-B71F265C75F0}">
      <dsp:nvSpPr>
        <dsp:cNvPr id="0" name=""/>
        <dsp:cNvSpPr/>
      </dsp:nvSpPr>
      <dsp:spPr>
        <a:xfrm>
          <a:off x="488"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Satın alma Müdürlüğü</a:t>
          </a:r>
        </a:p>
      </dsp:txBody>
      <dsp:txXfrm>
        <a:off x="488" y="1821680"/>
        <a:ext cx="978428" cy="489214"/>
      </dsp:txXfrm>
    </dsp:sp>
    <dsp:sp modelId="{213176A3-2BC8-4DEF-BAD7-D2105F3440B5}">
      <dsp:nvSpPr>
        <dsp:cNvPr id="0" name=""/>
        <dsp:cNvSpPr/>
      </dsp:nvSpPr>
      <dsp:spPr>
        <a:xfrm>
          <a:off x="1184387"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Matbaa ve Basım işleri Müdürlüğü</a:t>
          </a:r>
        </a:p>
      </dsp:txBody>
      <dsp:txXfrm>
        <a:off x="1184387" y="1821680"/>
        <a:ext cx="978428" cy="489214"/>
      </dsp:txXfrm>
    </dsp:sp>
    <dsp:sp modelId="{414A2338-2B58-4046-875C-6CA11E3016B9}">
      <dsp:nvSpPr>
        <dsp:cNvPr id="0" name=""/>
        <dsp:cNvSpPr/>
      </dsp:nvSpPr>
      <dsp:spPr>
        <a:xfrm>
          <a:off x="2368285"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İç Hizmetler Müdürlüğü</a:t>
          </a:r>
        </a:p>
      </dsp:txBody>
      <dsp:txXfrm>
        <a:off x="2368285" y="1821680"/>
        <a:ext cx="978428" cy="489214"/>
      </dsp:txXfrm>
    </dsp:sp>
    <dsp:sp modelId="{F83F8A14-8805-431A-9038-0D9B85A34847}">
      <dsp:nvSpPr>
        <dsp:cNvPr id="0" name=""/>
        <dsp:cNvSpPr/>
      </dsp:nvSpPr>
      <dsp:spPr>
        <a:xfrm>
          <a:off x="3552184"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Afet ve Acil Durum Uzmanlığı</a:t>
          </a:r>
        </a:p>
      </dsp:txBody>
      <dsp:txXfrm>
        <a:off x="3552184" y="1821680"/>
        <a:ext cx="978428" cy="489214"/>
      </dsp:txXfrm>
    </dsp:sp>
    <dsp:sp modelId="{17B86FB8-8700-4B81-9E9F-11375C4C8A48}">
      <dsp:nvSpPr>
        <dsp:cNvPr id="0" name=""/>
        <dsp:cNvSpPr/>
      </dsp:nvSpPr>
      <dsp:spPr>
        <a:xfrm>
          <a:off x="4736083" y="1821680"/>
          <a:ext cx="978428" cy="4892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Ambar Şefliği</a:t>
          </a:r>
        </a:p>
      </dsp:txBody>
      <dsp:txXfrm>
        <a:off x="4736083" y="1821680"/>
        <a:ext cx="978428" cy="4892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D960-5D4D-4968-9162-403B69EF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6380</Words>
  <Characters>36366</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2015-01-16T09:21:00Z</cp:lastPrinted>
  <dcterms:created xsi:type="dcterms:W3CDTF">2020-10-30T11:30:00Z</dcterms:created>
  <dcterms:modified xsi:type="dcterms:W3CDTF">2020-10-30T11:30:00Z</dcterms:modified>
</cp:coreProperties>
</file>